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C3A" w:rsidRPr="007D51F2" w:rsidRDefault="00AD1A28" w:rsidP="00C31BEF">
      <w:pPr>
        <w:jc w:val="center"/>
        <w:rPr>
          <w:rFonts w:ascii="Times New Roman" w:hAnsi="Times New Roman" w:cs="Times New Roman"/>
          <w:b/>
          <w:sz w:val="24"/>
          <w:szCs w:val="24"/>
        </w:rPr>
      </w:pPr>
      <w:bookmarkStart w:id="0" w:name="_GoBack"/>
      <w:bookmarkEnd w:id="0"/>
      <w:r w:rsidRPr="007D51F2">
        <w:rPr>
          <w:rFonts w:ascii="Times New Roman" w:hAnsi="Times New Roman" w:cs="Times New Roman"/>
          <w:b/>
          <w:sz w:val="24"/>
          <w:szCs w:val="24"/>
        </w:rPr>
        <w:t xml:space="preserve">LA APPO Y </w:t>
      </w:r>
      <w:r w:rsidR="00E555F6" w:rsidRPr="007D51F2">
        <w:rPr>
          <w:rFonts w:ascii="Times New Roman" w:hAnsi="Times New Roman" w:cs="Times New Roman"/>
          <w:b/>
          <w:sz w:val="24"/>
          <w:szCs w:val="24"/>
        </w:rPr>
        <w:t xml:space="preserve">EL PROCESO DE DEMOCRATIZACIÓN EN OAXACA: </w:t>
      </w:r>
      <w:r w:rsidR="00906D80" w:rsidRPr="007D51F2">
        <w:rPr>
          <w:rFonts w:ascii="Times New Roman" w:hAnsi="Times New Roman" w:cs="Times New Roman"/>
          <w:b/>
          <w:sz w:val="24"/>
          <w:szCs w:val="24"/>
        </w:rPr>
        <w:t xml:space="preserve">CAMBIOS, </w:t>
      </w:r>
      <w:r w:rsidR="00E555F6" w:rsidRPr="007D51F2">
        <w:rPr>
          <w:rFonts w:ascii="Times New Roman" w:hAnsi="Times New Roman" w:cs="Times New Roman"/>
          <w:b/>
          <w:sz w:val="24"/>
          <w:szCs w:val="24"/>
        </w:rPr>
        <w:t>RETOS</w:t>
      </w:r>
      <w:r w:rsidR="009E5BAC" w:rsidRPr="007D51F2">
        <w:rPr>
          <w:rFonts w:ascii="Times New Roman" w:hAnsi="Times New Roman" w:cs="Times New Roman"/>
          <w:b/>
          <w:sz w:val="24"/>
          <w:szCs w:val="24"/>
        </w:rPr>
        <w:t xml:space="preserve"> Y CONTINUIDADES</w:t>
      </w:r>
    </w:p>
    <w:p w:rsidR="00F50E8B" w:rsidRDefault="00F50E8B" w:rsidP="00F50E8B">
      <w:pPr>
        <w:jc w:val="center"/>
        <w:rPr>
          <w:rFonts w:ascii="Times New Roman" w:hAnsi="Times New Roman" w:cs="Times New Roman"/>
          <w:b/>
          <w:sz w:val="24"/>
          <w:szCs w:val="24"/>
        </w:rPr>
      </w:pPr>
      <w:r>
        <w:rPr>
          <w:rFonts w:ascii="Times New Roman" w:hAnsi="Times New Roman" w:cs="Times New Roman"/>
          <w:b/>
          <w:sz w:val="24"/>
          <w:szCs w:val="24"/>
        </w:rPr>
        <w:t>RESUMEN</w:t>
      </w:r>
    </w:p>
    <w:p w:rsidR="00F50E8B" w:rsidRDefault="00F50E8B" w:rsidP="00F50E8B">
      <w:pPr>
        <w:spacing w:line="240" w:lineRule="auto"/>
        <w:jc w:val="both"/>
        <w:rPr>
          <w:rFonts w:ascii="Times New Roman" w:hAnsi="Times New Roman" w:cs="Times New Roman"/>
          <w:sz w:val="24"/>
          <w:szCs w:val="24"/>
        </w:rPr>
      </w:pPr>
      <w:r>
        <w:rPr>
          <w:rFonts w:ascii="Times New Roman" w:hAnsi="Times New Roman" w:cs="Times New Roman"/>
          <w:sz w:val="24"/>
          <w:szCs w:val="24"/>
        </w:rPr>
        <w:t>Este artículo aborda los alcances del proceso de democratización en Oaxaca después de la elección de la oposición al gobierno estatal en diciembre del 2010, a partir de un análisis de las transformaciones y continuidades en las relaciones políticas entre sectores populares movilizados representativos (principalmente aquellos que participaron en la Asamblea Popular de los Pueblos de Oaxaca-APPO en el 2006) y las autoridades locales. Primeramente, se examina la influencia del movimiento social del 2006 y sus demandas de democratización en el estado, específicamente en cuanto a mecanismos de participación ciudadana</w:t>
      </w:r>
      <w:r w:rsidRPr="005168ED">
        <w:rPr>
          <w:rFonts w:ascii="Times New Roman" w:hAnsi="Times New Roman" w:cs="Times New Roman"/>
          <w:sz w:val="24"/>
          <w:szCs w:val="24"/>
        </w:rPr>
        <w:t xml:space="preserve"> </w:t>
      </w:r>
      <w:r>
        <w:rPr>
          <w:rFonts w:ascii="Times New Roman" w:hAnsi="Times New Roman" w:cs="Times New Roman"/>
          <w:sz w:val="24"/>
          <w:szCs w:val="24"/>
        </w:rPr>
        <w:t xml:space="preserve">en el programa político del nuevo gobierno. Asimismo, se hace un balance crítico de la aplicación de estas reformas y mecanismos de negociación política a mitad de su periodo, basado en las expectativas y experiencias de los distintos sectores del movimiento social, con, y en algunos casos dentro, del nuevo gobierno. Finalmente, se exploran los retos que aún existen para la democratización de las relaciones políticas en Oaxaca considerando la readaptación de los vicios de una cultura política clientelar y autoritaria en el estado. </w:t>
      </w:r>
    </w:p>
    <w:p w:rsidR="00F50E8B" w:rsidRPr="006F456A" w:rsidRDefault="00F50E8B" w:rsidP="00F50E8B">
      <w:pPr>
        <w:spacing w:line="240" w:lineRule="auto"/>
        <w:jc w:val="center"/>
        <w:rPr>
          <w:rFonts w:ascii="Times New Roman" w:hAnsi="Times New Roman" w:cs="Times New Roman"/>
          <w:b/>
          <w:sz w:val="24"/>
          <w:szCs w:val="24"/>
        </w:rPr>
      </w:pPr>
    </w:p>
    <w:p w:rsidR="00F50E8B" w:rsidRPr="002D0BA9" w:rsidRDefault="00F50E8B" w:rsidP="00F50E8B">
      <w:pPr>
        <w:spacing w:line="240" w:lineRule="auto"/>
        <w:jc w:val="center"/>
        <w:rPr>
          <w:rFonts w:ascii="Times New Roman" w:hAnsi="Times New Roman" w:cs="Times New Roman"/>
          <w:b/>
          <w:sz w:val="24"/>
          <w:szCs w:val="24"/>
          <w:lang w:val="en-US"/>
        </w:rPr>
      </w:pPr>
      <w:r w:rsidRPr="002D0BA9">
        <w:rPr>
          <w:rFonts w:ascii="Times New Roman" w:hAnsi="Times New Roman" w:cs="Times New Roman"/>
          <w:b/>
          <w:sz w:val="24"/>
          <w:szCs w:val="24"/>
          <w:lang w:val="en-US"/>
        </w:rPr>
        <w:t>ABSTRACT</w:t>
      </w:r>
    </w:p>
    <w:p w:rsidR="00F50E8B" w:rsidRDefault="00F50E8B" w:rsidP="00F50E8B">
      <w:pPr>
        <w:spacing w:line="240" w:lineRule="auto"/>
        <w:jc w:val="both"/>
        <w:rPr>
          <w:rFonts w:ascii="Times New Roman" w:hAnsi="Times New Roman" w:cs="Times New Roman"/>
          <w:sz w:val="24"/>
          <w:szCs w:val="24"/>
          <w:lang w:val="en-US"/>
        </w:rPr>
      </w:pPr>
      <w:r w:rsidRPr="002D0BA9">
        <w:rPr>
          <w:rFonts w:ascii="Times New Roman" w:hAnsi="Times New Roman" w:cs="Times New Roman"/>
          <w:sz w:val="24"/>
          <w:szCs w:val="24"/>
          <w:lang w:val="en-US"/>
        </w:rPr>
        <w:t xml:space="preserve">This article </w:t>
      </w:r>
      <w:r>
        <w:rPr>
          <w:rFonts w:ascii="Times New Roman" w:hAnsi="Times New Roman" w:cs="Times New Roman"/>
          <w:sz w:val="24"/>
          <w:szCs w:val="24"/>
          <w:lang w:val="en-US"/>
        </w:rPr>
        <w:t>analyzes</w:t>
      </w:r>
      <w:r w:rsidRPr="002D0BA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democratization in Oaxaca, Mexico. It does so by considering </w:t>
      </w:r>
      <w:r w:rsidRPr="002D0BA9">
        <w:rPr>
          <w:rFonts w:ascii="Times New Roman" w:hAnsi="Times New Roman" w:cs="Times New Roman"/>
          <w:sz w:val="24"/>
          <w:szCs w:val="24"/>
          <w:lang w:val="en-US"/>
        </w:rPr>
        <w:t>the transformations</w:t>
      </w:r>
      <w:r>
        <w:rPr>
          <w:rFonts w:ascii="Times New Roman" w:hAnsi="Times New Roman" w:cs="Times New Roman"/>
          <w:sz w:val="24"/>
          <w:szCs w:val="24"/>
          <w:lang w:val="en-US"/>
        </w:rPr>
        <w:t xml:space="preserve"> and continuities in political relations between popular mobilized sectors (mainly those that participated in the Asamblea Popular de los Pueblos de Oaxaca-APPO in 2006) and local authorities, in light of the fact that in December 2010, Oaxaca elected its first non PRI candidate. I begin by presenting the influence that the 2006 social movement and its demands of democratization in the state had, specifically, on political reforms and citizen participation mechanisms included in the political program of the new government. Secondly, I consider critically the implementation of these reforms and mechanisms of political negotiation halfway through the new government’s term, especially in reference to the expectations and experiences of the different sectors of the 2006 social movement, with, and in some cases within, the new government. Finally, I explore the challenges which still exist for the democratization of political relations and the presence of clientelism and an authoritarian political culture in the state. </w:t>
      </w:r>
    </w:p>
    <w:p w:rsidR="008A695F" w:rsidRDefault="008A695F" w:rsidP="007D51F2">
      <w:pPr>
        <w:spacing w:line="240" w:lineRule="auto"/>
        <w:jc w:val="center"/>
        <w:rPr>
          <w:rFonts w:ascii="Times New Roman" w:hAnsi="Times New Roman" w:cs="Times New Roman"/>
          <w:b/>
          <w:sz w:val="24"/>
          <w:szCs w:val="24"/>
          <w:lang w:val="en-US"/>
        </w:rPr>
      </w:pPr>
    </w:p>
    <w:p w:rsidR="00EF6425" w:rsidRDefault="00EF6425" w:rsidP="00EF6425">
      <w:pPr>
        <w:spacing w:line="240" w:lineRule="auto"/>
        <w:jc w:val="both"/>
        <w:rPr>
          <w:rFonts w:ascii="Times New Roman" w:hAnsi="Times New Roman" w:cs="Times New Roman"/>
          <w:b/>
          <w:sz w:val="24"/>
          <w:szCs w:val="24"/>
        </w:rPr>
      </w:pPr>
      <w:r w:rsidRPr="001B66DA">
        <w:rPr>
          <w:rFonts w:ascii="Times New Roman" w:hAnsi="Times New Roman" w:cs="Times New Roman"/>
          <w:b/>
          <w:sz w:val="24"/>
          <w:szCs w:val="24"/>
        </w:rPr>
        <w:t>PALABRAS CLAVE: movimientos sociales, Oaxaca, democratizaci</w:t>
      </w:r>
      <w:r>
        <w:rPr>
          <w:rFonts w:ascii="Times New Roman" w:hAnsi="Times New Roman" w:cs="Times New Roman"/>
          <w:b/>
          <w:sz w:val="24"/>
          <w:szCs w:val="24"/>
        </w:rPr>
        <w:t>ón, clientelismo, participación ciudadana</w:t>
      </w:r>
    </w:p>
    <w:p w:rsidR="00E06A3A" w:rsidRDefault="00EF6425" w:rsidP="00E06A3A">
      <w:pPr>
        <w:spacing w:line="240" w:lineRule="auto"/>
        <w:jc w:val="both"/>
        <w:rPr>
          <w:rFonts w:ascii="Times New Roman" w:hAnsi="Times New Roman" w:cs="Times New Roman"/>
          <w:b/>
          <w:sz w:val="24"/>
          <w:szCs w:val="24"/>
          <w:lang w:val="en-US"/>
        </w:rPr>
      </w:pPr>
      <w:r w:rsidRPr="001B66DA">
        <w:rPr>
          <w:rFonts w:ascii="Times New Roman" w:hAnsi="Times New Roman" w:cs="Times New Roman"/>
          <w:b/>
          <w:sz w:val="24"/>
          <w:szCs w:val="24"/>
          <w:lang w:val="en-US"/>
        </w:rPr>
        <w:t>KEYWORDS: social movements, Oaxaca, democratization, clientelism, citizen participation</w:t>
      </w:r>
    </w:p>
    <w:p w:rsidR="00E06A3A" w:rsidRPr="007D51F2" w:rsidRDefault="00E06A3A" w:rsidP="00E06A3A">
      <w:pPr>
        <w:jc w:val="center"/>
        <w:rPr>
          <w:rFonts w:ascii="Times New Roman" w:hAnsi="Times New Roman" w:cs="Times New Roman"/>
          <w:b/>
          <w:sz w:val="24"/>
          <w:szCs w:val="24"/>
        </w:rPr>
      </w:pPr>
      <w:r w:rsidRPr="007D51F2">
        <w:rPr>
          <w:rFonts w:ascii="Times New Roman" w:hAnsi="Times New Roman" w:cs="Times New Roman"/>
          <w:b/>
          <w:sz w:val="24"/>
          <w:szCs w:val="24"/>
        </w:rPr>
        <w:lastRenderedPageBreak/>
        <w:t>LA APPO Y EL PROCESO DE DEMOCRATIZACIÓN EN OAXACA: CAMBIOS, RETOS Y CONTINUIDADES</w:t>
      </w:r>
    </w:p>
    <w:p w:rsidR="00E06A3A" w:rsidRPr="00E06A3A" w:rsidRDefault="00E06A3A" w:rsidP="00E06A3A">
      <w:pPr>
        <w:spacing w:line="240" w:lineRule="auto"/>
        <w:jc w:val="both"/>
        <w:rPr>
          <w:rFonts w:ascii="Times New Roman" w:hAnsi="Times New Roman" w:cs="Times New Roman"/>
          <w:b/>
          <w:sz w:val="24"/>
          <w:szCs w:val="24"/>
        </w:rPr>
      </w:pPr>
    </w:p>
    <w:p w:rsidR="00F50097" w:rsidRPr="007D51F2" w:rsidRDefault="00DB1131" w:rsidP="008935C0">
      <w:pPr>
        <w:spacing w:line="480" w:lineRule="auto"/>
        <w:ind w:firstLine="284"/>
        <w:jc w:val="both"/>
        <w:rPr>
          <w:rFonts w:ascii="Times New Roman" w:hAnsi="Times New Roman" w:cs="Times New Roman"/>
          <w:sz w:val="24"/>
          <w:szCs w:val="24"/>
        </w:rPr>
      </w:pPr>
      <w:r w:rsidRPr="007D51F2">
        <w:rPr>
          <w:rFonts w:ascii="Times New Roman" w:hAnsi="Times New Roman" w:cs="Times New Roman"/>
          <w:sz w:val="24"/>
          <w:szCs w:val="24"/>
        </w:rPr>
        <w:t>El 4 de</w:t>
      </w:r>
      <w:r w:rsidR="00D7378A" w:rsidRPr="007D51F2">
        <w:rPr>
          <w:rFonts w:ascii="Times New Roman" w:hAnsi="Times New Roman" w:cs="Times New Roman"/>
          <w:sz w:val="24"/>
          <w:szCs w:val="24"/>
        </w:rPr>
        <w:t xml:space="preserve"> julio del 2010 </w:t>
      </w:r>
      <w:r w:rsidRPr="007D51F2">
        <w:rPr>
          <w:rFonts w:ascii="Times New Roman" w:hAnsi="Times New Roman" w:cs="Times New Roman"/>
          <w:sz w:val="24"/>
          <w:szCs w:val="24"/>
        </w:rPr>
        <w:t>un candidato de oposición al PRI triunfó en las elecc</w:t>
      </w:r>
      <w:r w:rsidR="00D7378A" w:rsidRPr="007D51F2">
        <w:rPr>
          <w:rFonts w:ascii="Times New Roman" w:hAnsi="Times New Roman" w:cs="Times New Roman"/>
          <w:sz w:val="24"/>
          <w:szCs w:val="24"/>
        </w:rPr>
        <w:t>iones para gobernador por primera vez en la historia de Oaxaca</w:t>
      </w:r>
      <w:r w:rsidRPr="007D51F2">
        <w:rPr>
          <w:rFonts w:ascii="Times New Roman" w:hAnsi="Times New Roman" w:cs="Times New Roman"/>
          <w:sz w:val="24"/>
          <w:szCs w:val="24"/>
        </w:rPr>
        <w:t xml:space="preserve">. Este acontecimiento representó una conquista para quienes </w:t>
      </w:r>
      <w:r w:rsidR="00D7378A" w:rsidRPr="007D51F2">
        <w:rPr>
          <w:rFonts w:ascii="Times New Roman" w:hAnsi="Times New Roman" w:cs="Times New Roman"/>
          <w:sz w:val="24"/>
          <w:szCs w:val="24"/>
        </w:rPr>
        <w:t xml:space="preserve">por décadas </w:t>
      </w:r>
      <w:r w:rsidRPr="007D51F2">
        <w:rPr>
          <w:rFonts w:ascii="Times New Roman" w:hAnsi="Times New Roman" w:cs="Times New Roman"/>
          <w:sz w:val="24"/>
          <w:szCs w:val="24"/>
        </w:rPr>
        <w:t>han luch</w:t>
      </w:r>
      <w:r w:rsidR="00D83C6A" w:rsidRPr="007D51F2">
        <w:rPr>
          <w:rFonts w:ascii="Times New Roman" w:hAnsi="Times New Roman" w:cs="Times New Roman"/>
          <w:sz w:val="24"/>
          <w:szCs w:val="24"/>
        </w:rPr>
        <w:t>ado por la democratización en Oaxaca</w:t>
      </w:r>
      <w:r w:rsidRPr="007D51F2">
        <w:rPr>
          <w:rFonts w:ascii="Times New Roman" w:hAnsi="Times New Roman" w:cs="Times New Roman"/>
          <w:sz w:val="24"/>
          <w:szCs w:val="24"/>
        </w:rPr>
        <w:t>; y no se podría comprender el momento histórico por completo sin asociarlo con la influencia política que tuvieron las movilizaciones del 2006 y la Asamblea Popular de los Pueblos de Oaxaca</w:t>
      </w:r>
      <w:r w:rsidR="009D317B" w:rsidRPr="007D51F2">
        <w:rPr>
          <w:rFonts w:ascii="Times New Roman" w:hAnsi="Times New Roman" w:cs="Times New Roman"/>
          <w:sz w:val="24"/>
          <w:szCs w:val="24"/>
        </w:rPr>
        <w:t xml:space="preserve"> (APPO)</w:t>
      </w:r>
      <w:r w:rsidRPr="007D51F2">
        <w:rPr>
          <w:rFonts w:ascii="Times New Roman" w:hAnsi="Times New Roman" w:cs="Times New Roman"/>
          <w:sz w:val="24"/>
          <w:szCs w:val="24"/>
        </w:rPr>
        <w:t xml:space="preserve">. </w:t>
      </w:r>
      <w:r w:rsidR="00957425" w:rsidRPr="007D51F2">
        <w:rPr>
          <w:rFonts w:ascii="Times New Roman" w:hAnsi="Times New Roman" w:cs="Times New Roman"/>
          <w:sz w:val="24"/>
          <w:szCs w:val="24"/>
        </w:rPr>
        <w:t>En este sentido, el presente</w:t>
      </w:r>
      <w:r w:rsidR="009569C9">
        <w:rPr>
          <w:rFonts w:ascii="Times New Roman" w:hAnsi="Times New Roman" w:cs="Times New Roman"/>
          <w:sz w:val="24"/>
          <w:szCs w:val="24"/>
        </w:rPr>
        <w:t xml:space="preserve"> artículo explora</w:t>
      </w:r>
      <w:r w:rsidRPr="007D51F2">
        <w:rPr>
          <w:rFonts w:ascii="Times New Roman" w:hAnsi="Times New Roman" w:cs="Times New Roman"/>
          <w:sz w:val="24"/>
          <w:szCs w:val="24"/>
        </w:rPr>
        <w:t xml:space="preserve"> algunos de los</w:t>
      </w:r>
      <w:r w:rsidR="005042C0" w:rsidRPr="007D51F2">
        <w:rPr>
          <w:rFonts w:ascii="Times New Roman" w:hAnsi="Times New Roman" w:cs="Times New Roman"/>
          <w:sz w:val="24"/>
          <w:szCs w:val="24"/>
        </w:rPr>
        <w:t xml:space="preserve"> impactos</w:t>
      </w:r>
      <w:r w:rsidR="009569C9">
        <w:rPr>
          <w:rFonts w:ascii="Times New Roman" w:hAnsi="Times New Roman" w:cs="Times New Roman"/>
          <w:sz w:val="24"/>
          <w:szCs w:val="24"/>
        </w:rPr>
        <w:t xml:space="preserve"> que tuvo</w:t>
      </w:r>
      <w:r w:rsidRPr="007D51F2">
        <w:rPr>
          <w:rFonts w:ascii="Times New Roman" w:hAnsi="Times New Roman" w:cs="Times New Roman"/>
          <w:sz w:val="24"/>
          <w:szCs w:val="24"/>
        </w:rPr>
        <w:t xml:space="preserve"> el movimiento</w:t>
      </w:r>
      <w:r w:rsidR="005042C0" w:rsidRPr="007D51F2">
        <w:rPr>
          <w:rFonts w:ascii="Times New Roman" w:hAnsi="Times New Roman" w:cs="Times New Roman"/>
          <w:sz w:val="24"/>
          <w:szCs w:val="24"/>
        </w:rPr>
        <w:t xml:space="preserve"> social </w:t>
      </w:r>
      <w:r w:rsidR="009569C9">
        <w:rPr>
          <w:rFonts w:ascii="Times New Roman" w:hAnsi="Times New Roman" w:cs="Times New Roman"/>
          <w:sz w:val="24"/>
          <w:szCs w:val="24"/>
        </w:rPr>
        <w:t xml:space="preserve">en </w:t>
      </w:r>
      <w:r w:rsidR="009569C9" w:rsidRPr="007D51F2">
        <w:rPr>
          <w:rFonts w:ascii="Times New Roman" w:hAnsi="Times New Roman" w:cs="Times New Roman"/>
          <w:sz w:val="24"/>
          <w:szCs w:val="24"/>
        </w:rPr>
        <w:t>la</w:t>
      </w:r>
      <w:r w:rsidR="00B2213B">
        <w:rPr>
          <w:rFonts w:ascii="Times New Roman" w:hAnsi="Times New Roman" w:cs="Times New Roman"/>
          <w:sz w:val="24"/>
          <w:szCs w:val="24"/>
        </w:rPr>
        <w:t xml:space="preserve"> composición del nuevo gobierno y las</w:t>
      </w:r>
      <w:r w:rsidR="009569C9" w:rsidRPr="007D51F2">
        <w:rPr>
          <w:rFonts w:ascii="Times New Roman" w:hAnsi="Times New Roman" w:cs="Times New Roman"/>
          <w:sz w:val="24"/>
          <w:szCs w:val="24"/>
        </w:rPr>
        <w:t xml:space="preserve"> reformas políticas institucionales </w:t>
      </w:r>
      <w:r w:rsidR="00B2213B">
        <w:rPr>
          <w:rFonts w:ascii="Times New Roman" w:hAnsi="Times New Roman" w:cs="Times New Roman"/>
          <w:sz w:val="24"/>
          <w:szCs w:val="24"/>
        </w:rPr>
        <w:t>que</w:t>
      </w:r>
      <w:r w:rsidR="009569C9">
        <w:rPr>
          <w:rFonts w:ascii="Times New Roman" w:hAnsi="Times New Roman" w:cs="Times New Roman"/>
          <w:sz w:val="24"/>
          <w:szCs w:val="24"/>
        </w:rPr>
        <w:t xml:space="preserve"> emprendió</w:t>
      </w:r>
      <w:r w:rsidR="009569C9" w:rsidRPr="007D51F2">
        <w:rPr>
          <w:rFonts w:ascii="Times New Roman" w:hAnsi="Times New Roman" w:cs="Times New Roman"/>
          <w:sz w:val="24"/>
          <w:szCs w:val="24"/>
        </w:rPr>
        <w:t xml:space="preserve"> desde su toma de poder</w:t>
      </w:r>
      <w:r w:rsidR="00B2213B">
        <w:rPr>
          <w:rFonts w:ascii="Times New Roman" w:hAnsi="Times New Roman" w:cs="Times New Roman"/>
          <w:sz w:val="24"/>
          <w:szCs w:val="24"/>
        </w:rPr>
        <w:t>,</w:t>
      </w:r>
      <w:r w:rsidR="009569C9">
        <w:rPr>
          <w:rFonts w:ascii="Times New Roman" w:hAnsi="Times New Roman" w:cs="Times New Roman"/>
          <w:sz w:val="24"/>
          <w:szCs w:val="24"/>
        </w:rPr>
        <w:t xml:space="preserve"> y hace un balance crítico sobre el alcance que estas </w:t>
      </w:r>
      <w:r w:rsidR="00B2213B">
        <w:rPr>
          <w:rFonts w:ascii="Times New Roman" w:hAnsi="Times New Roman" w:cs="Times New Roman"/>
          <w:sz w:val="24"/>
          <w:szCs w:val="24"/>
        </w:rPr>
        <w:t>transformaciones</w:t>
      </w:r>
      <w:r w:rsidR="009569C9">
        <w:rPr>
          <w:rFonts w:ascii="Times New Roman" w:hAnsi="Times New Roman" w:cs="Times New Roman"/>
          <w:sz w:val="24"/>
          <w:szCs w:val="24"/>
        </w:rPr>
        <w:t xml:space="preserve"> han tenido</w:t>
      </w:r>
      <w:r w:rsidR="009569C9" w:rsidRPr="007D51F2">
        <w:rPr>
          <w:rFonts w:ascii="Times New Roman" w:hAnsi="Times New Roman" w:cs="Times New Roman"/>
          <w:sz w:val="24"/>
          <w:szCs w:val="24"/>
        </w:rPr>
        <w:t xml:space="preserve"> </w:t>
      </w:r>
      <w:r w:rsidR="00B2213B">
        <w:rPr>
          <w:rFonts w:ascii="Times New Roman" w:hAnsi="Times New Roman" w:cs="Times New Roman"/>
          <w:sz w:val="24"/>
          <w:szCs w:val="24"/>
        </w:rPr>
        <w:t xml:space="preserve">a tres años de gobierno </w:t>
      </w:r>
      <w:r w:rsidR="005042C0" w:rsidRPr="007D51F2">
        <w:rPr>
          <w:rFonts w:ascii="Times New Roman" w:hAnsi="Times New Roman" w:cs="Times New Roman"/>
          <w:sz w:val="24"/>
          <w:szCs w:val="24"/>
        </w:rPr>
        <w:t xml:space="preserve">en </w:t>
      </w:r>
      <w:r w:rsidR="009569C9">
        <w:rPr>
          <w:rFonts w:ascii="Times New Roman" w:hAnsi="Times New Roman" w:cs="Times New Roman"/>
          <w:sz w:val="24"/>
          <w:szCs w:val="24"/>
        </w:rPr>
        <w:t xml:space="preserve">la democratización de </w:t>
      </w:r>
      <w:r w:rsidR="005042C0" w:rsidRPr="007D51F2">
        <w:rPr>
          <w:rFonts w:ascii="Times New Roman" w:hAnsi="Times New Roman" w:cs="Times New Roman"/>
          <w:sz w:val="24"/>
          <w:szCs w:val="24"/>
        </w:rPr>
        <w:t>las relaciones políticas entre sectores populares movilizados y autoridades en el estado</w:t>
      </w:r>
      <w:r w:rsidR="00957425" w:rsidRPr="007D51F2">
        <w:rPr>
          <w:rFonts w:ascii="Times New Roman" w:hAnsi="Times New Roman" w:cs="Times New Roman"/>
          <w:sz w:val="24"/>
          <w:szCs w:val="24"/>
        </w:rPr>
        <w:t xml:space="preserve">. </w:t>
      </w:r>
      <w:r w:rsidR="00F50097" w:rsidRPr="007D51F2">
        <w:rPr>
          <w:rFonts w:ascii="Times New Roman" w:hAnsi="Times New Roman" w:cs="Times New Roman"/>
          <w:sz w:val="24"/>
          <w:szCs w:val="24"/>
        </w:rPr>
        <w:t xml:space="preserve"> </w:t>
      </w:r>
      <w:r w:rsidR="00B2213B" w:rsidRPr="007D51F2">
        <w:rPr>
          <w:rFonts w:ascii="Times New Roman" w:hAnsi="Times New Roman" w:cs="Times New Roman"/>
          <w:sz w:val="24"/>
          <w:szCs w:val="24"/>
        </w:rPr>
        <w:t>Específicamente, usaremos como referente el</w:t>
      </w:r>
      <w:r w:rsidR="00B2213B">
        <w:rPr>
          <w:rFonts w:ascii="Times New Roman" w:hAnsi="Times New Roman" w:cs="Times New Roman"/>
          <w:sz w:val="24"/>
          <w:szCs w:val="24"/>
        </w:rPr>
        <w:t xml:space="preserve"> </w:t>
      </w:r>
      <w:r w:rsidR="00B2213B" w:rsidRPr="007D51F2">
        <w:rPr>
          <w:rFonts w:ascii="Times New Roman" w:hAnsi="Times New Roman" w:cs="Times New Roman"/>
          <w:sz w:val="24"/>
          <w:szCs w:val="24"/>
        </w:rPr>
        <w:t xml:space="preserve">funcionamiento de </w:t>
      </w:r>
      <w:r w:rsidR="00B2213B">
        <w:rPr>
          <w:rFonts w:ascii="Times New Roman" w:hAnsi="Times New Roman" w:cs="Times New Roman"/>
          <w:sz w:val="24"/>
          <w:szCs w:val="24"/>
        </w:rPr>
        <w:t xml:space="preserve">los </w:t>
      </w:r>
      <w:r w:rsidR="00B2213B" w:rsidRPr="007D51F2">
        <w:rPr>
          <w:rFonts w:ascii="Times New Roman" w:hAnsi="Times New Roman" w:cs="Times New Roman"/>
          <w:sz w:val="24"/>
          <w:szCs w:val="24"/>
        </w:rPr>
        <w:t>nuevos mecanismos de participación ciudadana</w:t>
      </w:r>
      <w:r w:rsidR="00B2213B">
        <w:rPr>
          <w:rFonts w:ascii="Times New Roman" w:hAnsi="Times New Roman" w:cs="Times New Roman"/>
          <w:sz w:val="24"/>
          <w:szCs w:val="24"/>
        </w:rPr>
        <w:t xml:space="preserve"> y formas</w:t>
      </w:r>
      <w:r w:rsidR="00B2213B" w:rsidRPr="007D51F2">
        <w:rPr>
          <w:rFonts w:ascii="Times New Roman" w:hAnsi="Times New Roman" w:cs="Times New Roman"/>
          <w:sz w:val="24"/>
          <w:szCs w:val="24"/>
        </w:rPr>
        <w:t xml:space="preserve"> de negociación política </w:t>
      </w:r>
      <w:r w:rsidR="00B2213B">
        <w:rPr>
          <w:rFonts w:ascii="Times New Roman" w:hAnsi="Times New Roman" w:cs="Times New Roman"/>
          <w:sz w:val="24"/>
          <w:szCs w:val="24"/>
        </w:rPr>
        <w:t xml:space="preserve">establecidos </w:t>
      </w:r>
      <w:r w:rsidR="0089610B">
        <w:rPr>
          <w:rFonts w:ascii="Times New Roman" w:hAnsi="Times New Roman" w:cs="Times New Roman"/>
          <w:sz w:val="24"/>
          <w:szCs w:val="24"/>
        </w:rPr>
        <w:t xml:space="preserve">por el </w:t>
      </w:r>
      <w:r w:rsidR="00B2213B">
        <w:rPr>
          <w:rFonts w:ascii="Times New Roman" w:hAnsi="Times New Roman" w:cs="Times New Roman"/>
          <w:sz w:val="24"/>
          <w:szCs w:val="24"/>
        </w:rPr>
        <w:t xml:space="preserve">gobierno </w:t>
      </w:r>
      <w:r w:rsidR="0089610B">
        <w:rPr>
          <w:rFonts w:ascii="Times New Roman" w:hAnsi="Times New Roman" w:cs="Times New Roman"/>
          <w:sz w:val="24"/>
          <w:szCs w:val="24"/>
        </w:rPr>
        <w:t xml:space="preserve">de Gabino Cué </w:t>
      </w:r>
      <w:r w:rsidR="00B2213B" w:rsidRPr="007D51F2">
        <w:rPr>
          <w:rFonts w:ascii="Times New Roman" w:hAnsi="Times New Roman" w:cs="Times New Roman"/>
          <w:sz w:val="24"/>
          <w:szCs w:val="24"/>
        </w:rPr>
        <w:t>con los distintos sectores populares movili</w:t>
      </w:r>
      <w:r w:rsidR="00B2213B">
        <w:rPr>
          <w:rFonts w:ascii="Times New Roman" w:hAnsi="Times New Roman" w:cs="Times New Roman"/>
          <w:sz w:val="24"/>
          <w:szCs w:val="24"/>
        </w:rPr>
        <w:t xml:space="preserve">zados en el estado, </w:t>
      </w:r>
      <w:r w:rsidR="00F50097" w:rsidRPr="007D51F2">
        <w:rPr>
          <w:rFonts w:ascii="Times New Roman" w:hAnsi="Times New Roman" w:cs="Times New Roman"/>
          <w:sz w:val="24"/>
          <w:szCs w:val="24"/>
        </w:rPr>
        <w:t>respecto a las expectativas, demandas y objetivos del movim</w:t>
      </w:r>
      <w:r w:rsidR="00B2213B">
        <w:rPr>
          <w:rFonts w:ascii="Times New Roman" w:hAnsi="Times New Roman" w:cs="Times New Roman"/>
          <w:sz w:val="24"/>
          <w:szCs w:val="24"/>
        </w:rPr>
        <w:t>iento social oaxaqueño del 2006</w:t>
      </w:r>
      <w:r w:rsidR="00F654C5" w:rsidRPr="007D51F2">
        <w:rPr>
          <w:rFonts w:ascii="Times New Roman" w:hAnsi="Times New Roman" w:cs="Times New Roman"/>
          <w:sz w:val="24"/>
          <w:szCs w:val="24"/>
        </w:rPr>
        <w:t xml:space="preserve">. De esta manera, </w:t>
      </w:r>
      <w:r w:rsidR="00BA7EB0" w:rsidRPr="007D51F2">
        <w:rPr>
          <w:rFonts w:ascii="Times New Roman" w:hAnsi="Times New Roman" w:cs="Times New Roman"/>
          <w:sz w:val="24"/>
          <w:szCs w:val="24"/>
        </w:rPr>
        <w:t xml:space="preserve">esperamos contribuir a una discusión más amplia sobre </w:t>
      </w:r>
      <w:r w:rsidR="00224DF9">
        <w:rPr>
          <w:rFonts w:ascii="Times New Roman" w:hAnsi="Times New Roman" w:cs="Times New Roman"/>
          <w:sz w:val="24"/>
          <w:szCs w:val="24"/>
        </w:rPr>
        <w:t>el estado de la democracia en Oaxaca a partir de la experiencia de los movimientos sociales</w:t>
      </w:r>
      <w:r w:rsidR="00F71BDE">
        <w:rPr>
          <w:rFonts w:ascii="Times New Roman" w:hAnsi="Times New Roman" w:cs="Times New Roman"/>
          <w:sz w:val="24"/>
          <w:szCs w:val="24"/>
        </w:rPr>
        <w:t>;</w:t>
      </w:r>
      <w:r w:rsidR="00224DF9">
        <w:rPr>
          <w:rFonts w:ascii="Times New Roman" w:hAnsi="Times New Roman" w:cs="Times New Roman"/>
          <w:sz w:val="24"/>
          <w:szCs w:val="24"/>
        </w:rPr>
        <w:t xml:space="preserve"> </w:t>
      </w:r>
      <w:r w:rsidR="00F71BDE">
        <w:rPr>
          <w:rFonts w:ascii="Times New Roman" w:hAnsi="Times New Roman" w:cs="Times New Roman"/>
          <w:sz w:val="24"/>
          <w:szCs w:val="24"/>
        </w:rPr>
        <w:t>la influencia que tienen estas luchas</w:t>
      </w:r>
      <w:r w:rsidR="00BA7EB0" w:rsidRPr="007D51F2">
        <w:rPr>
          <w:rFonts w:ascii="Times New Roman" w:hAnsi="Times New Roman" w:cs="Times New Roman"/>
          <w:sz w:val="24"/>
          <w:szCs w:val="24"/>
        </w:rPr>
        <w:t xml:space="preserve"> </w:t>
      </w:r>
      <w:r w:rsidR="00F71BDE">
        <w:rPr>
          <w:rFonts w:ascii="Times New Roman" w:hAnsi="Times New Roman" w:cs="Times New Roman"/>
          <w:sz w:val="24"/>
          <w:szCs w:val="24"/>
        </w:rPr>
        <w:t>en la democratización de</w:t>
      </w:r>
      <w:r w:rsidR="00BA7EB0" w:rsidRPr="007D51F2">
        <w:rPr>
          <w:rFonts w:ascii="Times New Roman" w:hAnsi="Times New Roman" w:cs="Times New Roman"/>
          <w:sz w:val="24"/>
          <w:szCs w:val="24"/>
        </w:rPr>
        <w:t xml:space="preserve"> las instituciones políticas y </w:t>
      </w:r>
      <w:r w:rsidR="00FB5459" w:rsidRPr="007D51F2">
        <w:rPr>
          <w:rFonts w:ascii="Times New Roman" w:hAnsi="Times New Roman" w:cs="Times New Roman"/>
          <w:sz w:val="24"/>
          <w:szCs w:val="24"/>
        </w:rPr>
        <w:t xml:space="preserve">la </w:t>
      </w:r>
      <w:r w:rsidR="00F71BDE">
        <w:rPr>
          <w:rFonts w:ascii="Times New Roman" w:hAnsi="Times New Roman" w:cs="Times New Roman"/>
          <w:sz w:val="24"/>
          <w:szCs w:val="24"/>
        </w:rPr>
        <w:t>gobernabilidad;</w:t>
      </w:r>
      <w:r w:rsidR="00BA7EB0" w:rsidRPr="007D51F2">
        <w:rPr>
          <w:rFonts w:ascii="Times New Roman" w:hAnsi="Times New Roman" w:cs="Times New Roman"/>
          <w:sz w:val="24"/>
          <w:szCs w:val="24"/>
        </w:rPr>
        <w:t xml:space="preserve"> </w:t>
      </w:r>
      <w:r w:rsidR="009441B3" w:rsidRPr="007D51F2">
        <w:rPr>
          <w:rFonts w:ascii="Times New Roman" w:hAnsi="Times New Roman" w:cs="Times New Roman"/>
          <w:sz w:val="24"/>
          <w:szCs w:val="24"/>
        </w:rPr>
        <w:t xml:space="preserve">y el rol que juegan en la reproducción, readaptación y renegociación de </w:t>
      </w:r>
      <w:r w:rsidR="00FB5459" w:rsidRPr="007D51F2">
        <w:rPr>
          <w:rFonts w:ascii="Times New Roman" w:hAnsi="Times New Roman" w:cs="Times New Roman"/>
          <w:sz w:val="24"/>
          <w:szCs w:val="24"/>
        </w:rPr>
        <w:t xml:space="preserve">las </w:t>
      </w:r>
      <w:r w:rsidR="009441B3" w:rsidRPr="007D51F2">
        <w:rPr>
          <w:rFonts w:ascii="Times New Roman" w:hAnsi="Times New Roman" w:cs="Times New Roman"/>
          <w:sz w:val="24"/>
          <w:szCs w:val="24"/>
        </w:rPr>
        <w:t xml:space="preserve">relaciones políticas en nuestro país, </w:t>
      </w:r>
      <w:r w:rsidR="00FB5459" w:rsidRPr="007D51F2">
        <w:rPr>
          <w:rFonts w:ascii="Times New Roman" w:hAnsi="Times New Roman" w:cs="Times New Roman"/>
          <w:sz w:val="24"/>
          <w:szCs w:val="24"/>
        </w:rPr>
        <w:t>particularmente</w:t>
      </w:r>
      <w:r w:rsidR="00BA7EB0" w:rsidRPr="007D51F2">
        <w:rPr>
          <w:rFonts w:ascii="Times New Roman" w:hAnsi="Times New Roman" w:cs="Times New Roman"/>
          <w:sz w:val="24"/>
          <w:szCs w:val="24"/>
        </w:rPr>
        <w:t xml:space="preserve"> en escenarios de transición política y reforma económica.</w:t>
      </w:r>
    </w:p>
    <w:p w:rsidR="00774C3A" w:rsidRPr="007D51F2" w:rsidRDefault="00FE1260" w:rsidP="00C31BEF">
      <w:pPr>
        <w:pStyle w:val="Prrafodelista"/>
        <w:numPr>
          <w:ilvl w:val="0"/>
          <w:numId w:val="4"/>
        </w:numPr>
        <w:spacing w:line="480" w:lineRule="auto"/>
        <w:ind w:left="426"/>
        <w:jc w:val="both"/>
        <w:rPr>
          <w:rFonts w:ascii="Times New Roman" w:hAnsi="Times New Roman" w:cs="Times New Roman"/>
          <w:b/>
          <w:sz w:val="24"/>
          <w:szCs w:val="24"/>
        </w:rPr>
      </w:pPr>
      <w:r w:rsidRPr="007D51F2">
        <w:rPr>
          <w:rFonts w:ascii="Times New Roman" w:hAnsi="Times New Roman" w:cs="Times New Roman"/>
          <w:b/>
          <w:sz w:val="24"/>
          <w:szCs w:val="24"/>
        </w:rPr>
        <w:lastRenderedPageBreak/>
        <w:t>2010, la llegada de la oposición al gobierno estatal</w:t>
      </w:r>
    </w:p>
    <w:p w:rsidR="00EC5733" w:rsidRPr="007D51F2" w:rsidRDefault="00DC32FF" w:rsidP="008935C0">
      <w:pPr>
        <w:spacing w:line="480" w:lineRule="auto"/>
        <w:ind w:left="-11" w:firstLine="295"/>
        <w:jc w:val="both"/>
        <w:rPr>
          <w:rFonts w:ascii="Times New Roman" w:hAnsi="Times New Roman" w:cs="Times New Roman"/>
          <w:sz w:val="24"/>
          <w:szCs w:val="24"/>
        </w:rPr>
      </w:pPr>
      <w:r w:rsidRPr="007D51F2">
        <w:rPr>
          <w:rFonts w:ascii="Times New Roman" w:hAnsi="Times New Roman" w:cs="Times New Roman"/>
          <w:sz w:val="24"/>
          <w:szCs w:val="24"/>
        </w:rPr>
        <w:t xml:space="preserve">El contexto político en Oaxaca posterior a las movilizaciones </w:t>
      </w:r>
      <w:r w:rsidR="009E5FEA" w:rsidRPr="007D51F2">
        <w:rPr>
          <w:rFonts w:ascii="Times New Roman" w:hAnsi="Times New Roman" w:cs="Times New Roman"/>
          <w:sz w:val="24"/>
          <w:szCs w:val="24"/>
        </w:rPr>
        <w:t xml:space="preserve">del 2006 </w:t>
      </w:r>
      <w:r w:rsidR="00D12C28" w:rsidRPr="007D51F2">
        <w:rPr>
          <w:rFonts w:ascii="Times New Roman" w:hAnsi="Times New Roman" w:cs="Times New Roman"/>
          <w:sz w:val="24"/>
          <w:szCs w:val="24"/>
        </w:rPr>
        <w:t>que exigían</w:t>
      </w:r>
      <w:r w:rsidR="009E5FEA" w:rsidRPr="007D51F2">
        <w:rPr>
          <w:rFonts w:ascii="Times New Roman" w:hAnsi="Times New Roman" w:cs="Times New Roman"/>
          <w:sz w:val="24"/>
          <w:szCs w:val="24"/>
        </w:rPr>
        <w:t xml:space="preserve"> la renuncia del gobernador Ulises Ruiz, sufrió por varios años los vicios autoritarios que la intervención gubernamental</w:t>
      </w:r>
      <w:r w:rsidR="000963B8" w:rsidRPr="007D51F2">
        <w:rPr>
          <w:rFonts w:ascii="Times New Roman" w:hAnsi="Times New Roman" w:cs="Times New Roman"/>
          <w:sz w:val="24"/>
          <w:szCs w:val="24"/>
        </w:rPr>
        <w:t xml:space="preserve"> en el conflicto le heredó</w:t>
      </w:r>
      <w:r w:rsidR="009E5FEA" w:rsidRPr="007D51F2">
        <w:rPr>
          <w:rFonts w:ascii="Times New Roman" w:hAnsi="Times New Roman" w:cs="Times New Roman"/>
          <w:sz w:val="24"/>
          <w:szCs w:val="24"/>
        </w:rPr>
        <w:t xml:space="preserve">. </w:t>
      </w:r>
      <w:r w:rsidR="00437E3E" w:rsidRPr="007D51F2">
        <w:rPr>
          <w:rFonts w:ascii="Times New Roman" w:hAnsi="Times New Roman" w:cs="Times New Roman"/>
          <w:sz w:val="24"/>
          <w:szCs w:val="24"/>
        </w:rPr>
        <w:t xml:space="preserve">Primeramente, </w:t>
      </w:r>
      <w:r w:rsidR="0040357A" w:rsidRPr="007D51F2">
        <w:rPr>
          <w:rFonts w:ascii="Times New Roman" w:hAnsi="Times New Roman" w:cs="Times New Roman"/>
          <w:sz w:val="24"/>
          <w:szCs w:val="24"/>
        </w:rPr>
        <w:t>la incapacidad de las autoridades locales y federales, del congreso estatal y federal, y de los mismos sectores populares movilizados que conformaron la APPO para negociar una solución pacífica al confli</w:t>
      </w:r>
      <w:r w:rsidR="0012384B" w:rsidRPr="007D51F2">
        <w:rPr>
          <w:rFonts w:ascii="Times New Roman" w:hAnsi="Times New Roman" w:cs="Times New Roman"/>
          <w:sz w:val="24"/>
          <w:szCs w:val="24"/>
        </w:rPr>
        <w:t>cto y</w:t>
      </w:r>
      <w:r w:rsidR="00D225FC" w:rsidRPr="007D51F2">
        <w:rPr>
          <w:rFonts w:ascii="Times New Roman" w:hAnsi="Times New Roman" w:cs="Times New Roman"/>
          <w:sz w:val="24"/>
          <w:szCs w:val="24"/>
        </w:rPr>
        <w:t xml:space="preserve"> detener la impunidad, marcó</w:t>
      </w:r>
      <w:r w:rsidR="0040357A" w:rsidRPr="007D51F2">
        <w:rPr>
          <w:rFonts w:ascii="Times New Roman" w:hAnsi="Times New Roman" w:cs="Times New Roman"/>
          <w:sz w:val="24"/>
          <w:szCs w:val="24"/>
        </w:rPr>
        <w:t xml:space="preserve"> una gran desilusión entre la población en general respecto a la clase política y las instituciones </w:t>
      </w:r>
      <w:r w:rsidR="0088392B" w:rsidRPr="007D51F2">
        <w:rPr>
          <w:rFonts w:ascii="Times New Roman" w:hAnsi="Times New Roman" w:cs="Times New Roman"/>
          <w:sz w:val="24"/>
          <w:szCs w:val="24"/>
        </w:rPr>
        <w:fldChar w:fldCharType="begin"/>
      </w:r>
      <w:r w:rsidR="00BC317C" w:rsidRPr="007D51F2">
        <w:rPr>
          <w:rFonts w:ascii="Times New Roman" w:hAnsi="Times New Roman" w:cs="Times New Roman"/>
          <w:sz w:val="24"/>
          <w:szCs w:val="24"/>
        </w:rPr>
        <w:instrText xml:space="preserve"> ADDIN EN.CITE &lt;EndNote&gt;&lt;Cite&gt;&lt;Author&gt;Yescas Martínez&lt;/Author&gt;&lt;Year&gt;2010&lt;/Year&gt;&lt;RecNum&gt;344&lt;/RecNum&gt;&lt;IDText&gt;65-79&lt;/IDText&gt;&lt;DisplayText&gt;(Yescas Martínez, 2010a)&lt;/DisplayText&gt;&lt;record&gt;&lt;rec-number&gt;344&lt;/rec-number&gt;&lt;foreign-keys&gt;&lt;key app="EN" db-id="sseewxe9qv9xrze0pedv0pv35v00fvs5ex0a"&gt;344&lt;/key&gt;&lt;/foreign-keys&gt;&lt;ref-type name="Journal Article"&gt;17&lt;/ref-type&gt;&lt;contributors&gt;&lt;authors&gt;&lt;author&gt;Yescas Martínez, Isidoro&lt;/author&gt;&lt;/authors&gt;&lt;/contributors&gt;&lt;titles&gt;&lt;title&gt;Oaxaca 2006: alianzas y rupturas en la clase política&lt;/title&gt;&lt;secondary-title&gt;Cuadernos del Sur&lt;/secondary-title&gt;&lt;/titles&gt;&lt;periodical&gt;&lt;full-title&gt;Cuadernos del Sur&lt;/full-title&gt;&lt;/periodical&gt;&lt;pages&gt;65-79&lt;/pages&gt;&lt;volume&gt;15&lt;/volume&gt;&lt;number&gt;29&lt;/number&gt;&lt;keywords&gt;&lt;keyword&gt;Oaxaca, 2006, APPO, politics, analysis&lt;/keyword&gt;&lt;/keywords&gt;&lt;dates&gt;&lt;year&gt;2010&lt;/year&gt;&lt;pub-dates&gt;&lt;date&gt;julio-diciembre 2010&lt;/date&gt;&lt;/pub-dates&gt;&lt;/dates&gt;&lt;work-type&gt;academic&lt;/work-type&gt;&lt;urls&gt;&lt;/urls&gt;&lt;language&gt;Spanish&lt;/language&gt;&lt;/record&gt;&lt;/Cite&gt;&lt;/EndNote&gt;</w:instrText>
      </w:r>
      <w:r w:rsidR="0088392B" w:rsidRPr="007D51F2">
        <w:rPr>
          <w:rFonts w:ascii="Times New Roman" w:hAnsi="Times New Roman" w:cs="Times New Roman"/>
          <w:sz w:val="24"/>
          <w:szCs w:val="24"/>
        </w:rPr>
        <w:fldChar w:fldCharType="separate"/>
      </w:r>
      <w:r w:rsidR="00BC317C" w:rsidRPr="007D51F2">
        <w:rPr>
          <w:rFonts w:ascii="Times New Roman" w:hAnsi="Times New Roman" w:cs="Times New Roman"/>
          <w:noProof/>
          <w:sz w:val="24"/>
          <w:szCs w:val="24"/>
        </w:rPr>
        <w:t>(</w:t>
      </w:r>
      <w:hyperlink w:anchor="_ENREF_37" w:tooltip="Yescas Martínez, 2010 #344" w:history="1">
        <w:r w:rsidR="00717087" w:rsidRPr="007D51F2">
          <w:rPr>
            <w:rFonts w:ascii="Times New Roman" w:hAnsi="Times New Roman" w:cs="Times New Roman"/>
            <w:noProof/>
            <w:sz w:val="24"/>
            <w:szCs w:val="24"/>
          </w:rPr>
          <w:t>Yescas Martínez, 2010a</w:t>
        </w:r>
      </w:hyperlink>
      <w:r w:rsidR="00BC317C" w:rsidRPr="007D51F2">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0040357A" w:rsidRPr="007D51F2">
        <w:rPr>
          <w:rFonts w:ascii="Times New Roman" w:hAnsi="Times New Roman" w:cs="Times New Roman"/>
          <w:sz w:val="24"/>
          <w:szCs w:val="24"/>
        </w:rPr>
        <w:t xml:space="preserve">. Además, </w:t>
      </w:r>
      <w:r w:rsidR="00437E3E" w:rsidRPr="007D51F2">
        <w:rPr>
          <w:rFonts w:ascii="Times New Roman" w:hAnsi="Times New Roman" w:cs="Times New Roman"/>
          <w:sz w:val="24"/>
          <w:szCs w:val="24"/>
        </w:rPr>
        <w:t>las secuelas del 2006 dejaron a las fuerzas de oposición principales y a los sectores populares movilizados en el estado divididos y golpeados, sobre todo respecto a la posibilidad de una reorganización política que promoviera la transformación democrática mediante la vía electoral</w:t>
      </w:r>
      <w:r w:rsidR="009C1022" w:rsidRPr="007D51F2">
        <w:rPr>
          <w:rFonts w:ascii="Times New Roman" w:hAnsi="Times New Roman" w:cs="Times New Roman"/>
          <w:sz w:val="24"/>
          <w:szCs w:val="24"/>
        </w:rPr>
        <w:t xml:space="preserve"> </w:t>
      </w:r>
      <w:r w:rsidR="0088392B" w:rsidRPr="007D51F2">
        <w:rPr>
          <w:rFonts w:ascii="Times New Roman" w:hAnsi="Times New Roman" w:cs="Times New Roman"/>
          <w:sz w:val="24"/>
          <w:szCs w:val="24"/>
        </w:rPr>
        <w:fldChar w:fldCharType="begin"/>
      </w:r>
      <w:r w:rsidR="008A695F">
        <w:rPr>
          <w:rFonts w:ascii="Times New Roman" w:hAnsi="Times New Roman" w:cs="Times New Roman"/>
          <w:sz w:val="24"/>
          <w:szCs w:val="24"/>
        </w:rPr>
        <w:instrText xml:space="preserve"> ADDIN EN.CITE &lt;EndNote&gt;&lt;Cite ExcludeAuth="1"&gt;&lt;Author&gt;Ortega Bayona&lt;/Author&gt;&lt;Year&gt;2014&lt;/Year&gt;&lt;RecNum&gt;346&lt;/RecNum&gt;&lt;Prefix&gt;autor`, &lt;/Prefix&gt;&lt;DisplayText&gt;(autor, 2014)&lt;/DisplayText&gt;&lt;record&gt;&lt;rec-number&gt;346&lt;/rec-number&gt;&lt;foreign-keys&gt;&lt;key app="EN" db-id="sseewxe9qv9xrze0pedv0pv35v00fvs5ex0a"&gt;346&lt;/key&gt;&lt;/foreign-keys&gt;&lt;ref-type name="Book Section"&gt;5&lt;/ref-type&gt;&lt;contributors&gt;&lt;authors&gt;&lt;author&gt;Ortega Bayona, Berenice&lt;/author&gt;&lt;/authors&gt;&lt;secondary-authors&gt;&lt;author&gt;Guillén, Diana&lt;/author&gt;&lt;author&gt;Monsiváis Carrillo, Alejandro&lt;/author&gt;&lt;/secondary-authors&gt;&lt;/contributors&gt;&lt;titles&gt;&lt;title&gt;Cuestionamientos hacia la representación política y la gobernabilidad: el caso de la Asamblea Popular de los Pueblos de Oaxaca&amp;quot;&lt;/title&gt;&lt;secondary-title&gt;La representación política de cara al futuro: desafíos para la participación e inclusión democráticas&lt;/secondary-title&gt;&lt;/titles&gt;&lt;keywords&gt;&lt;keyword&gt;Oaxaca, 2006, APPO, internal conflicts, repression&lt;/keyword&gt;&lt;/keywords&gt;&lt;dates&gt;&lt;year&gt;2014&lt;/year&gt;&lt;/dates&gt;&lt;pub-location&gt;México&lt;/pub-location&gt;&lt;publisher&gt;Colegio de la Frontera Norte&lt;/publisher&gt;&lt;urls&gt;&lt;/urls&gt;&lt;language&gt;Spanish&lt;/language&gt;&lt;/record&gt;&lt;/Cite&gt;&lt;/EndNote&gt;</w:instrText>
      </w:r>
      <w:r w:rsidR="0088392B" w:rsidRPr="007D51F2">
        <w:rPr>
          <w:rFonts w:ascii="Times New Roman" w:hAnsi="Times New Roman" w:cs="Times New Roman"/>
          <w:sz w:val="24"/>
          <w:szCs w:val="24"/>
        </w:rPr>
        <w:fldChar w:fldCharType="separate"/>
      </w:r>
      <w:r w:rsidR="008A695F">
        <w:rPr>
          <w:rFonts w:ascii="Times New Roman" w:hAnsi="Times New Roman" w:cs="Times New Roman"/>
          <w:noProof/>
          <w:sz w:val="24"/>
          <w:szCs w:val="24"/>
        </w:rPr>
        <w:t>(</w:t>
      </w:r>
      <w:hyperlink w:anchor="_ENREF_31" w:tooltip="Ortega Bayona, 2014 #346" w:history="1">
        <w:r w:rsidR="00717087">
          <w:rPr>
            <w:rFonts w:ascii="Times New Roman" w:hAnsi="Times New Roman" w:cs="Times New Roman"/>
            <w:noProof/>
            <w:sz w:val="24"/>
            <w:szCs w:val="24"/>
          </w:rPr>
          <w:t>autor, 2014</w:t>
        </w:r>
      </w:hyperlink>
      <w:r w:rsidR="008A695F">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00437E3E" w:rsidRPr="007D51F2">
        <w:rPr>
          <w:rFonts w:ascii="Times New Roman" w:hAnsi="Times New Roman" w:cs="Times New Roman"/>
          <w:sz w:val="24"/>
          <w:szCs w:val="24"/>
        </w:rPr>
        <w:t>.</w:t>
      </w:r>
      <w:r w:rsidR="00504B1F" w:rsidRPr="007D51F2">
        <w:rPr>
          <w:rFonts w:ascii="Times New Roman" w:hAnsi="Times New Roman" w:cs="Times New Roman"/>
          <w:sz w:val="24"/>
          <w:szCs w:val="24"/>
        </w:rPr>
        <w:t xml:space="preserve"> E</w:t>
      </w:r>
      <w:r w:rsidR="00421FC8" w:rsidRPr="007D51F2">
        <w:rPr>
          <w:rFonts w:ascii="Times New Roman" w:hAnsi="Times New Roman" w:cs="Times New Roman"/>
          <w:sz w:val="24"/>
          <w:szCs w:val="24"/>
        </w:rPr>
        <w:t>ste</w:t>
      </w:r>
      <w:r w:rsidR="007F4B70" w:rsidRPr="007D51F2">
        <w:rPr>
          <w:rFonts w:ascii="Times New Roman" w:hAnsi="Times New Roman" w:cs="Times New Roman"/>
          <w:sz w:val="24"/>
          <w:szCs w:val="24"/>
        </w:rPr>
        <w:t xml:space="preserve"> escenario, sumado </w:t>
      </w:r>
      <w:r w:rsidR="00421FC8" w:rsidRPr="007D51F2">
        <w:rPr>
          <w:rFonts w:ascii="Times New Roman" w:hAnsi="Times New Roman" w:cs="Times New Roman"/>
          <w:sz w:val="24"/>
          <w:szCs w:val="24"/>
        </w:rPr>
        <w:t xml:space="preserve">al hecho de que </w:t>
      </w:r>
      <w:r w:rsidR="00894E9E" w:rsidRPr="007D51F2">
        <w:rPr>
          <w:rFonts w:ascii="Times New Roman" w:hAnsi="Times New Roman" w:cs="Times New Roman"/>
          <w:sz w:val="24"/>
          <w:szCs w:val="24"/>
        </w:rPr>
        <w:t>Ulises Ruiz continuó gobernando hasta el fin de su periodo envuelto en acusaciones de c</w:t>
      </w:r>
      <w:r w:rsidR="00620FB4" w:rsidRPr="007D51F2">
        <w:rPr>
          <w:rFonts w:ascii="Times New Roman" w:hAnsi="Times New Roman" w:cs="Times New Roman"/>
          <w:sz w:val="24"/>
          <w:szCs w:val="24"/>
        </w:rPr>
        <w:t>orrupción y autoritarismo, llevaron</w:t>
      </w:r>
      <w:r w:rsidR="00C071F8" w:rsidRPr="007D51F2">
        <w:rPr>
          <w:rFonts w:ascii="Times New Roman" w:hAnsi="Times New Roman" w:cs="Times New Roman"/>
          <w:sz w:val="24"/>
          <w:szCs w:val="24"/>
        </w:rPr>
        <w:t xml:space="preserve"> a un alto</w:t>
      </w:r>
      <w:r w:rsidR="00421FC8" w:rsidRPr="007D51F2">
        <w:rPr>
          <w:rFonts w:ascii="Times New Roman" w:hAnsi="Times New Roman" w:cs="Times New Roman"/>
          <w:sz w:val="24"/>
          <w:szCs w:val="24"/>
        </w:rPr>
        <w:t xml:space="preserve"> índice de abstención en las elec</w:t>
      </w:r>
      <w:r w:rsidR="0088282B" w:rsidRPr="007D51F2">
        <w:rPr>
          <w:rFonts w:ascii="Times New Roman" w:hAnsi="Times New Roman" w:cs="Times New Roman"/>
          <w:sz w:val="24"/>
          <w:szCs w:val="24"/>
        </w:rPr>
        <w:t>ciones locales subsecuentes</w:t>
      </w:r>
      <w:r w:rsidR="007F4B70" w:rsidRPr="007D51F2">
        <w:rPr>
          <w:rFonts w:ascii="Times New Roman" w:hAnsi="Times New Roman" w:cs="Times New Roman"/>
          <w:sz w:val="24"/>
          <w:szCs w:val="24"/>
        </w:rPr>
        <w:t>, favoreciendo así la permanencia del PRI estatal en los puestos públicos clave a pesar de la inconformidad social</w:t>
      </w:r>
      <w:r w:rsidR="00B170AD" w:rsidRPr="007D51F2">
        <w:rPr>
          <w:rFonts w:ascii="Times New Roman" w:hAnsi="Times New Roman" w:cs="Times New Roman"/>
          <w:sz w:val="24"/>
          <w:szCs w:val="24"/>
        </w:rPr>
        <w:t xml:space="preserve"> </w:t>
      </w:r>
      <w:r w:rsidR="0088392B" w:rsidRPr="007D51F2">
        <w:rPr>
          <w:rFonts w:ascii="Times New Roman" w:hAnsi="Times New Roman" w:cs="Times New Roman"/>
          <w:sz w:val="24"/>
          <w:szCs w:val="24"/>
        </w:rPr>
        <w:fldChar w:fldCharType="begin">
          <w:fldData xml:space="preserve">PEVuZE5vdGU+PENpdGU+PEF1dGhvcj5Mw7NwZXogVmVsYXNjbzwvQXV0aG9yPjxZZWFyPjIwMDk8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=
</w:fldData>
        </w:fldChar>
      </w:r>
      <w:r w:rsidR="009C22FC" w:rsidRPr="007D51F2">
        <w:rPr>
          <w:rFonts w:ascii="Times New Roman" w:hAnsi="Times New Roman" w:cs="Times New Roman"/>
          <w:sz w:val="24"/>
          <w:szCs w:val="24"/>
        </w:rPr>
        <w:instrText xml:space="preserve"> ADDIN EN.CITE </w:instrText>
      </w:r>
      <w:r w:rsidR="0088392B" w:rsidRPr="007D51F2">
        <w:rPr>
          <w:rFonts w:ascii="Times New Roman" w:hAnsi="Times New Roman" w:cs="Times New Roman"/>
          <w:sz w:val="24"/>
          <w:szCs w:val="24"/>
        </w:rPr>
        <w:fldChar w:fldCharType="begin">
          <w:fldData xml:space="preserve">PEVuZE5vdGU+PENpdGU+PEF1dGhvcj5Mw7NwZXogVmVsYXNjbzwvQXV0aG9yPjxZZWFyPjIwMDk8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=
</w:fldData>
        </w:fldChar>
      </w:r>
      <w:r w:rsidR="009C22FC" w:rsidRPr="007D51F2">
        <w:rPr>
          <w:rFonts w:ascii="Times New Roman" w:hAnsi="Times New Roman" w:cs="Times New Roman"/>
          <w:sz w:val="24"/>
          <w:szCs w:val="24"/>
        </w:rPr>
        <w:instrText xml:space="preserve"> ADDIN EN.CITE.DATA </w:instrText>
      </w:r>
      <w:r w:rsidR="0088392B" w:rsidRPr="007D51F2">
        <w:rPr>
          <w:rFonts w:ascii="Times New Roman" w:hAnsi="Times New Roman" w:cs="Times New Roman"/>
          <w:sz w:val="24"/>
          <w:szCs w:val="24"/>
        </w:rPr>
      </w:r>
      <w:r w:rsidR="0088392B" w:rsidRPr="007D51F2">
        <w:rPr>
          <w:rFonts w:ascii="Times New Roman" w:hAnsi="Times New Roman" w:cs="Times New Roman"/>
          <w:sz w:val="24"/>
          <w:szCs w:val="24"/>
        </w:rPr>
        <w:fldChar w:fldCharType="end"/>
      </w:r>
      <w:r w:rsidR="0088392B" w:rsidRPr="007D51F2">
        <w:rPr>
          <w:rFonts w:ascii="Times New Roman" w:hAnsi="Times New Roman" w:cs="Times New Roman"/>
          <w:sz w:val="24"/>
          <w:szCs w:val="24"/>
        </w:rPr>
      </w:r>
      <w:r w:rsidR="0088392B" w:rsidRPr="007D51F2">
        <w:rPr>
          <w:rFonts w:ascii="Times New Roman" w:hAnsi="Times New Roman" w:cs="Times New Roman"/>
          <w:sz w:val="24"/>
          <w:szCs w:val="24"/>
        </w:rPr>
        <w:fldChar w:fldCharType="separate"/>
      </w:r>
      <w:r w:rsidR="009C22FC" w:rsidRPr="007D51F2">
        <w:rPr>
          <w:rFonts w:ascii="Times New Roman" w:hAnsi="Times New Roman" w:cs="Times New Roman"/>
          <w:noProof/>
          <w:sz w:val="24"/>
          <w:szCs w:val="24"/>
        </w:rPr>
        <w:t>(</w:t>
      </w:r>
      <w:hyperlink w:anchor="_ENREF_22" w:tooltip="López Velasco, 2009 #240" w:history="1">
        <w:r w:rsidR="00717087" w:rsidRPr="007D51F2">
          <w:rPr>
            <w:rFonts w:ascii="Times New Roman" w:hAnsi="Times New Roman" w:cs="Times New Roman"/>
            <w:noProof/>
            <w:sz w:val="24"/>
            <w:szCs w:val="24"/>
          </w:rPr>
          <w:t>López Velasco, 2009</w:t>
        </w:r>
      </w:hyperlink>
      <w:r w:rsidR="009C22FC" w:rsidRPr="007D51F2">
        <w:rPr>
          <w:rFonts w:ascii="Times New Roman" w:hAnsi="Times New Roman" w:cs="Times New Roman"/>
          <w:noProof/>
          <w:sz w:val="24"/>
          <w:szCs w:val="24"/>
        </w:rPr>
        <w:t xml:space="preserve">; </w:t>
      </w:r>
      <w:hyperlink w:anchor="_ENREF_34" w:tooltip="Romero Miranda, 2008 #389" w:history="1">
        <w:r w:rsidR="00717087" w:rsidRPr="007D51F2">
          <w:rPr>
            <w:rFonts w:ascii="Times New Roman" w:hAnsi="Times New Roman" w:cs="Times New Roman"/>
            <w:noProof/>
            <w:sz w:val="24"/>
            <w:szCs w:val="24"/>
          </w:rPr>
          <w:t>Romero Miranda y Balderas, 2008</w:t>
        </w:r>
      </w:hyperlink>
      <w:r w:rsidR="009C22FC" w:rsidRPr="007D51F2">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007F4B70" w:rsidRPr="007D51F2">
        <w:rPr>
          <w:rFonts w:ascii="Times New Roman" w:hAnsi="Times New Roman" w:cs="Times New Roman"/>
          <w:sz w:val="24"/>
          <w:szCs w:val="24"/>
        </w:rPr>
        <w:t>.</w:t>
      </w:r>
    </w:p>
    <w:p w:rsidR="00C739D8" w:rsidRPr="007D51F2" w:rsidRDefault="009C1022" w:rsidP="008935C0">
      <w:pPr>
        <w:spacing w:line="480" w:lineRule="auto"/>
        <w:ind w:firstLine="284"/>
        <w:jc w:val="both"/>
        <w:rPr>
          <w:rFonts w:ascii="Times New Roman" w:hAnsi="Times New Roman" w:cs="Times New Roman"/>
          <w:sz w:val="24"/>
          <w:szCs w:val="24"/>
        </w:rPr>
      </w:pPr>
      <w:r w:rsidRPr="007D51F2">
        <w:rPr>
          <w:rFonts w:ascii="Times New Roman" w:hAnsi="Times New Roman" w:cs="Times New Roman"/>
          <w:sz w:val="24"/>
          <w:szCs w:val="24"/>
        </w:rPr>
        <w:t>Fue así que d</w:t>
      </w:r>
      <w:r w:rsidR="005A6B18" w:rsidRPr="007D51F2">
        <w:rPr>
          <w:rFonts w:ascii="Times New Roman" w:hAnsi="Times New Roman" w:cs="Times New Roman"/>
          <w:sz w:val="24"/>
          <w:szCs w:val="24"/>
        </w:rPr>
        <w:t>espués de varias derrotas de la oposi</w:t>
      </w:r>
      <w:r w:rsidRPr="007D51F2">
        <w:rPr>
          <w:rFonts w:ascii="Times New Roman" w:hAnsi="Times New Roman" w:cs="Times New Roman"/>
          <w:sz w:val="24"/>
          <w:szCs w:val="24"/>
        </w:rPr>
        <w:t xml:space="preserve">ción en elecciones locales, surgió entre </w:t>
      </w:r>
      <w:r w:rsidR="000C1898" w:rsidRPr="007D51F2">
        <w:rPr>
          <w:rFonts w:ascii="Times New Roman" w:hAnsi="Times New Roman" w:cs="Times New Roman"/>
          <w:sz w:val="24"/>
          <w:szCs w:val="24"/>
        </w:rPr>
        <w:t>sectores de la sociedad civil</w:t>
      </w:r>
      <w:r w:rsidRPr="007D51F2">
        <w:rPr>
          <w:rFonts w:ascii="Times New Roman" w:hAnsi="Times New Roman" w:cs="Times New Roman"/>
          <w:sz w:val="24"/>
          <w:szCs w:val="24"/>
        </w:rPr>
        <w:t xml:space="preserve"> </w:t>
      </w:r>
      <w:r w:rsidR="005A6B18" w:rsidRPr="007D51F2">
        <w:rPr>
          <w:rFonts w:ascii="Times New Roman" w:hAnsi="Times New Roman" w:cs="Times New Roman"/>
          <w:sz w:val="24"/>
          <w:szCs w:val="24"/>
        </w:rPr>
        <w:t>la iniciativa de promover una candidatura común para gobernador en las elecciones estatales del 2010, mediante una coalición de los partidos (Convergencia/PRD/PAN) en oposición al PRI</w:t>
      </w:r>
      <w:r w:rsidR="0088282B" w:rsidRPr="007D51F2">
        <w:rPr>
          <w:rFonts w:ascii="Times New Roman" w:hAnsi="Times New Roman" w:cs="Times New Roman"/>
          <w:sz w:val="24"/>
          <w:szCs w:val="24"/>
        </w:rPr>
        <w:t>.</w:t>
      </w:r>
      <w:r w:rsidR="0038740F" w:rsidRPr="007D51F2">
        <w:rPr>
          <w:rFonts w:ascii="Times New Roman" w:hAnsi="Times New Roman" w:cs="Times New Roman"/>
          <w:sz w:val="24"/>
          <w:szCs w:val="24"/>
        </w:rPr>
        <w:t xml:space="preserve"> </w:t>
      </w:r>
      <w:r w:rsidR="0088282B" w:rsidRPr="007D51F2">
        <w:rPr>
          <w:rFonts w:ascii="Times New Roman" w:hAnsi="Times New Roman" w:cs="Times New Roman"/>
          <w:sz w:val="24"/>
          <w:szCs w:val="24"/>
        </w:rPr>
        <w:t>Específicamente, organizaciones civiles</w:t>
      </w:r>
      <w:r w:rsidR="00AE0AB9" w:rsidRPr="007D51F2">
        <w:rPr>
          <w:rFonts w:ascii="Times New Roman" w:hAnsi="Times New Roman" w:cs="Times New Roman"/>
          <w:sz w:val="24"/>
          <w:szCs w:val="24"/>
        </w:rPr>
        <w:t xml:space="preserve"> y </w:t>
      </w:r>
      <w:r w:rsidR="0088282B" w:rsidRPr="007D51F2">
        <w:rPr>
          <w:rFonts w:ascii="Times New Roman" w:hAnsi="Times New Roman" w:cs="Times New Roman"/>
          <w:sz w:val="24"/>
          <w:szCs w:val="24"/>
        </w:rPr>
        <w:t>un grupo de académico</w:t>
      </w:r>
      <w:r w:rsidR="00AE0AB9" w:rsidRPr="007D51F2">
        <w:rPr>
          <w:rFonts w:ascii="Times New Roman" w:hAnsi="Times New Roman" w:cs="Times New Roman"/>
          <w:sz w:val="24"/>
          <w:szCs w:val="24"/>
        </w:rPr>
        <w:t>s</w:t>
      </w:r>
      <w:r w:rsidR="0088282B" w:rsidRPr="007D51F2">
        <w:rPr>
          <w:rFonts w:ascii="Times New Roman" w:hAnsi="Times New Roman" w:cs="Times New Roman"/>
          <w:sz w:val="24"/>
          <w:szCs w:val="24"/>
        </w:rPr>
        <w:t xml:space="preserve"> </w:t>
      </w:r>
      <w:r w:rsidR="008631C3" w:rsidRPr="007D51F2">
        <w:rPr>
          <w:rFonts w:ascii="Times New Roman" w:hAnsi="Times New Roman" w:cs="Times New Roman"/>
          <w:sz w:val="24"/>
          <w:szCs w:val="24"/>
        </w:rPr>
        <w:t>(</w:t>
      </w:r>
      <w:r w:rsidR="004E25FE" w:rsidRPr="007D51F2">
        <w:rPr>
          <w:rFonts w:ascii="Times New Roman" w:hAnsi="Times New Roman" w:cs="Times New Roman"/>
          <w:sz w:val="24"/>
          <w:szCs w:val="24"/>
        </w:rPr>
        <w:t>que ya habían participado juntos</w:t>
      </w:r>
      <w:r w:rsidR="0088282B" w:rsidRPr="007D51F2">
        <w:rPr>
          <w:rFonts w:ascii="Times New Roman" w:hAnsi="Times New Roman" w:cs="Times New Roman"/>
          <w:sz w:val="24"/>
          <w:szCs w:val="24"/>
        </w:rPr>
        <w:t xml:space="preserve"> en </w:t>
      </w:r>
      <w:r w:rsidR="004E25FE" w:rsidRPr="007D51F2">
        <w:rPr>
          <w:rFonts w:ascii="Times New Roman" w:hAnsi="Times New Roman" w:cs="Times New Roman"/>
          <w:sz w:val="24"/>
          <w:szCs w:val="24"/>
        </w:rPr>
        <w:t>el movimiento del 2006</w:t>
      </w:r>
      <w:r w:rsidR="0088282B" w:rsidRPr="007D51F2">
        <w:rPr>
          <w:rFonts w:ascii="Times New Roman" w:hAnsi="Times New Roman" w:cs="Times New Roman"/>
          <w:sz w:val="24"/>
          <w:szCs w:val="24"/>
        </w:rPr>
        <w:t xml:space="preserve"> agrupados como el</w:t>
      </w:r>
      <w:r w:rsidR="004E25FE" w:rsidRPr="007D51F2">
        <w:rPr>
          <w:rFonts w:ascii="Times New Roman" w:hAnsi="Times New Roman" w:cs="Times New Roman"/>
          <w:sz w:val="24"/>
          <w:szCs w:val="24"/>
        </w:rPr>
        <w:t xml:space="preserve"> Espacio Civil</w:t>
      </w:r>
      <w:r w:rsidR="008631C3" w:rsidRPr="007D51F2">
        <w:rPr>
          <w:rFonts w:ascii="Times New Roman" w:hAnsi="Times New Roman" w:cs="Times New Roman"/>
          <w:sz w:val="24"/>
          <w:szCs w:val="24"/>
        </w:rPr>
        <w:t>)</w:t>
      </w:r>
      <w:r w:rsidR="004E25FE" w:rsidRPr="007D51F2">
        <w:rPr>
          <w:rFonts w:ascii="Times New Roman" w:hAnsi="Times New Roman" w:cs="Times New Roman"/>
          <w:sz w:val="24"/>
          <w:szCs w:val="24"/>
        </w:rPr>
        <w:t xml:space="preserve">, </w:t>
      </w:r>
      <w:r w:rsidR="00E725AC">
        <w:rPr>
          <w:rFonts w:ascii="Times New Roman" w:hAnsi="Times New Roman" w:cs="Times New Roman"/>
          <w:sz w:val="24"/>
          <w:szCs w:val="24"/>
        </w:rPr>
        <w:t>además de algunos</w:t>
      </w:r>
      <w:r w:rsidR="00E975E4" w:rsidRPr="007D51F2">
        <w:rPr>
          <w:rFonts w:ascii="Times New Roman" w:hAnsi="Times New Roman" w:cs="Times New Roman"/>
          <w:sz w:val="24"/>
          <w:szCs w:val="24"/>
        </w:rPr>
        <w:t xml:space="preserve"> representantes de partidos de </w:t>
      </w:r>
      <w:r w:rsidR="00E975E4" w:rsidRPr="007D51F2">
        <w:rPr>
          <w:rFonts w:ascii="Times New Roman" w:hAnsi="Times New Roman" w:cs="Times New Roman"/>
          <w:sz w:val="24"/>
          <w:szCs w:val="24"/>
        </w:rPr>
        <w:lastRenderedPageBreak/>
        <w:t>oposición</w:t>
      </w:r>
      <w:r w:rsidR="00DB4B76" w:rsidRPr="007D51F2">
        <w:rPr>
          <w:rFonts w:ascii="Times New Roman" w:hAnsi="Times New Roman" w:cs="Times New Roman"/>
          <w:sz w:val="24"/>
          <w:szCs w:val="24"/>
        </w:rPr>
        <w:t xml:space="preserve">, </w:t>
      </w:r>
      <w:r w:rsidR="0088282B" w:rsidRPr="007D51F2">
        <w:rPr>
          <w:rFonts w:ascii="Times New Roman" w:hAnsi="Times New Roman" w:cs="Times New Roman"/>
          <w:sz w:val="24"/>
          <w:szCs w:val="24"/>
        </w:rPr>
        <w:t>formaron una agrupación denominada Nuevo Pacto Social con Espíritu Juarista en el 2009</w:t>
      </w:r>
      <w:r w:rsidR="00DB4B76" w:rsidRPr="007D51F2">
        <w:rPr>
          <w:rFonts w:ascii="Times New Roman" w:hAnsi="Times New Roman" w:cs="Times New Roman"/>
          <w:sz w:val="24"/>
          <w:szCs w:val="24"/>
        </w:rPr>
        <w:t xml:space="preserve"> </w:t>
      </w:r>
      <w:r w:rsidR="00B91BD2">
        <w:rPr>
          <w:rFonts w:ascii="Times New Roman" w:hAnsi="Times New Roman" w:cs="Times New Roman"/>
          <w:sz w:val="24"/>
          <w:szCs w:val="24"/>
        </w:rPr>
        <w:t>-</w:t>
      </w:r>
      <w:r w:rsidR="00AE0AB9" w:rsidRPr="007D51F2">
        <w:rPr>
          <w:rFonts w:ascii="Times New Roman" w:hAnsi="Times New Roman" w:cs="Times New Roman"/>
          <w:sz w:val="24"/>
          <w:szCs w:val="24"/>
        </w:rPr>
        <w:t>después</w:t>
      </w:r>
      <w:r w:rsidR="008631C3" w:rsidRPr="007D51F2">
        <w:rPr>
          <w:rFonts w:ascii="Times New Roman" w:hAnsi="Times New Roman" w:cs="Times New Roman"/>
          <w:sz w:val="24"/>
          <w:szCs w:val="24"/>
        </w:rPr>
        <w:t xml:space="preserve"> </w:t>
      </w:r>
      <w:r w:rsidR="00DB4B76" w:rsidRPr="007D51F2">
        <w:rPr>
          <w:rFonts w:ascii="Times New Roman" w:hAnsi="Times New Roman" w:cs="Times New Roman"/>
          <w:sz w:val="24"/>
          <w:szCs w:val="24"/>
        </w:rPr>
        <w:t>Foro Ciudadano por la T</w:t>
      </w:r>
      <w:r w:rsidR="008631C3" w:rsidRPr="007D51F2">
        <w:rPr>
          <w:rFonts w:ascii="Times New Roman" w:hAnsi="Times New Roman" w:cs="Times New Roman"/>
          <w:sz w:val="24"/>
          <w:szCs w:val="24"/>
        </w:rPr>
        <w:t>ransición Democrática de Oaxaca-</w:t>
      </w:r>
      <w:r w:rsidR="00DB4B76" w:rsidRPr="007D51F2">
        <w:rPr>
          <w:rFonts w:ascii="Times New Roman" w:hAnsi="Times New Roman" w:cs="Times New Roman"/>
          <w:sz w:val="24"/>
          <w:szCs w:val="24"/>
        </w:rPr>
        <w:t xml:space="preserve"> </w:t>
      </w:r>
      <w:r w:rsidR="005A6B18" w:rsidRPr="007D51F2">
        <w:rPr>
          <w:rFonts w:ascii="Times New Roman" w:hAnsi="Times New Roman" w:cs="Times New Roman"/>
          <w:sz w:val="24"/>
          <w:szCs w:val="24"/>
        </w:rPr>
        <w:t>para promover este esfuerzo</w:t>
      </w:r>
      <w:r w:rsidR="00DB4B76" w:rsidRPr="007D51F2">
        <w:rPr>
          <w:rFonts w:ascii="Times New Roman" w:hAnsi="Times New Roman" w:cs="Times New Roman"/>
          <w:sz w:val="24"/>
          <w:szCs w:val="24"/>
        </w:rPr>
        <w:t xml:space="preserve"> </w:t>
      </w:r>
      <w:r w:rsidR="0088392B" w:rsidRPr="007D51F2">
        <w:rPr>
          <w:rFonts w:ascii="Times New Roman" w:hAnsi="Times New Roman" w:cs="Times New Roman"/>
          <w:sz w:val="24"/>
          <w:szCs w:val="24"/>
        </w:rPr>
        <w:fldChar w:fldCharType="begin"/>
      </w:r>
      <w:r w:rsidR="00DB4B76" w:rsidRPr="007D51F2">
        <w:rPr>
          <w:rFonts w:ascii="Times New Roman" w:hAnsi="Times New Roman" w:cs="Times New Roman"/>
          <w:sz w:val="24"/>
          <w:szCs w:val="24"/>
        </w:rPr>
        <w:instrText xml:space="preserve"> ADDIN EN.CITE &lt;EndNote&gt;&lt;Cite&gt;&lt;Author&gt;Martínez Vásquez&lt;/Author&gt;&lt;Year&gt;2010&lt;/Year&gt;&lt;RecNum&gt;398&lt;/RecNum&gt;&lt;IDText&gt;63-72&lt;/IDText&gt;&lt;DisplayText&gt;(Bautista Martínez, 2011; Martínez Vásquez, 2010)&lt;/DisplayText&gt;&lt;record&gt;&lt;rec-number&gt;398&lt;/rec-number&gt;&lt;foreign-keys&gt;&lt;key app="EN" db-id="sseewxe9qv9xrze0pedv0pv35v00fvs5ex0a"&gt;398&lt;/key&gt;&lt;/foreign-keys&gt;&lt;ref-type name="Book Section"&gt;5&lt;/ref-type&gt;&lt;contributors&gt;&lt;authors&gt;&lt;author&gt;Martínez Vásquez, Víctor Raúl&lt;/author&gt;&lt;/authors&gt;&lt;secondary-authors&gt;&lt;author&gt;Yescas Martínez, Isidoro&lt;/author&gt;&lt;author&gt;Sánchez, Claudio&lt;/author&gt;&lt;/secondary-authors&gt;&lt;/contributors&gt;&lt;titles&gt;&lt;title&gt;La Coalición Unidos por la Paz y el Progreso&lt;/title&gt;&lt;secondary-title&gt;Oaxaca 2010. Voces de la Transición.&lt;/secondary-title&gt;&lt;/titles&gt;&lt;pages&gt;63-72&lt;/pages&gt;&lt;section&gt;2&lt;/section&gt;&lt;keywords&gt;&lt;keyword&gt;Oaxaca, 2010, elecciones&lt;/keyword&gt;&lt;/keywords&gt;&lt;dates&gt;&lt;year&gt;2010&lt;/year&gt;&lt;/dates&gt;&lt;pub-location&gt;Oaxaca&lt;/pub-location&gt;&lt;publisher&gt;Carteles Editores&lt;/publisher&gt;&lt;urls&gt;&lt;/urls&gt;&lt;language&gt;Spanish&lt;/language&gt;&lt;/record&gt;&lt;/Cite&gt;&lt;Cite&gt;&lt;Author&gt;Bautista Martínez&lt;/Author&gt;&lt;Year&gt;2011&lt;/Year&gt;&lt;RecNum&gt;326&lt;/RecNum&gt;&lt;IDText&gt;41-53&lt;/IDText&gt;&lt;record&gt;&lt;rec-number&gt;326&lt;/rec-number&gt;&lt;foreign-keys&gt;&lt;key app="EN" db-id="sseewxe9qv9xrze0pedv0pv35v00fvs5ex0a"&gt;326&lt;/key&gt;&lt;/foreign-keys&gt;&lt;ref-type name="Journal Article"&gt;17&lt;/ref-type&gt;&lt;contributors&gt;&lt;authors&gt;&lt;author&gt;Bautista Martínez, Eduardo&lt;/author&gt;&lt;/authors&gt;&lt;/contributors&gt;&lt;titles&gt;&lt;title&gt;Oaxaca 2010, la ruta accidentada del cambio político&lt;/title&gt;&lt;secondary-title&gt;Cuadernos del Sur&lt;/secondary-title&gt;&lt;/titles&gt;&lt;periodical&gt;&lt;full-title&gt;Cuadernos del Sur&lt;/full-title&gt;&lt;/periodical&gt;&lt;pages&gt;41-53&lt;/pages&gt;&lt;volume&gt;16&lt;/volume&gt;&lt;number&gt;30&lt;/number&gt;&lt;keywords&gt;&lt;keyword&gt;Oaxaca, política, autoritarismo, 2006, post 2006, transición 2010&lt;/keyword&gt;&lt;/keywords&gt;&lt;dates&gt;&lt;year&gt;2011&lt;/year&gt;&lt;pub-dates&gt;&lt;date&gt;enero-junio 2011&lt;/date&gt;&lt;/pub-dates&gt;&lt;/dates&gt;&lt;orig-pub&gt;Oaxaca, entre la alternancia y el cambio político, El Cotidiano, no. 167&lt;/orig-pub&gt;&lt;urls&gt;&lt;/urls&gt;&lt;language&gt;spanish&lt;/language&gt;&lt;/record&gt;&lt;/Cite&gt;&lt;/EndNote&gt;</w:instrText>
      </w:r>
      <w:r w:rsidR="0088392B" w:rsidRPr="007D51F2">
        <w:rPr>
          <w:rFonts w:ascii="Times New Roman" w:hAnsi="Times New Roman" w:cs="Times New Roman"/>
          <w:sz w:val="24"/>
          <w:szCs w:val="24"/>
        </w:rPr>
        <w:fldChar w:fldCharType="separate"/>
      </w:r>
      <w:r w:rsidR="00DB4B76" w:rsidRPr="007D51F2">
        <w:rPr>
          <w:rFonts w:ascii="Times New Roman" w:hAnsi="Times New Roman" w:cs="Times New Roman"/>
          <w:noProof/>
          <w:sz w:val="24"/>
          <w:szCs w:val="24"/>
        </w:rPr>
        <w:t>(</w:t>
      </w:r>
      <w:hyperlink w:anchor="_ENREF_4" w:tooltip="Bautista Martínez, 2011 #326" w:history="1">
        <w:r w:rsidR="00717087" w:rsidRPr="007D51F2">
          <w:rPr>
            <w:rFonts w:ascii="Times New Roman" w:hAnsi="Times New Roman" w:cs="Times New Roman"/>
            <w:noProof/>
            <w:sz w:val="24"/>
            <w:szCs w:val="24"/>
          </w:rPr>
          <w:t>Bautista Martínez, 2011</w:t>
        </w:r>
      </w:hyperlink>
      <w:r w:rsidR="00DB4B76" w:rsidRPr="007D51F2">
        <w:rPr>
          <w:rFonts w:ascii="Times New Roman" w:hAnsi="Times New Roman" w:cs="Times New Roman"/>
          <w:noProof/>
          <w:sz w:val="24"/>
          <w:szCs w:val="24"/>
        </w:rPr>
        <w:t xml:space="preserve">; </w:t>
      </w:r>
      <w:hyperlink w:anchor="_ENREF_23" w:tooltip="Martínez Vásquez, 2010 #398" w:history="1">
        <w:r w:rsidR="00717087" w:rsidRPr="007D51F2">
          <w:rPr>
            <w:rFonts w:ascii="Times New Roman" w:hAnsi="Times New Roman" w:cs="Times New Roman"/>
            <w:noProof/>
            <w:sz w:val="24"/>
            <w:szCs w:val="24"/>
          </w:rPr>
          <w:t>Martínez Vásquez, 2010</w:t>
        </w:r>
      </w:hyperlink>
      <w:r w:rsidR="00DB4B76" w:rsidRPr="007D51F2">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005A6B18" w:rsidRPr="007D51F2">
        <w:rPr>
          <w:rFonts w:ascii="Times New Roman" w:hAnsi="Times New Roman" w:cs="Times New Roman"/>
          <w:sz w:val="24"/>
          <w:szCs w:val="24"/>
        </w:rPr>
        <w:t>.</w:t>
      </w:r>
      <w:r w:rsidR="00DB4B76" w:rsidRPr="007D51F2">
        <w:rPr>
          <w:rFonts w:ascii="Times New Roman" w:hAnsi="Times New Roman" w:cs="Times New Roman"/>
          <w:sz w:val="24"/>
          <w:szCs w:val="24"/>
        </w:rPr>
        <w:t xml:space="preserve"> </w:t>
      </w:r>
      <w:r w:rsidR="00C739D8" w:rsidRPr="007D51F2">
        <w:rPr>
          <w:rFonts w:ascii="Times New Roman" w:hAnsi="Times New Roman" w:cs="Times New Roman"/>
          <w:sz w:val="24"/>
          <w:szCs w:val="24"/>
        </w:rPr>
        <w:t>Recuperando como base las propuestas trabajadas en los foros ciudadanos organizados en el marco del movimiento del 2006</w:t>
      </w:r>
      <w:r w:rsidR="007447D0" w:rsidRPr="007D51F2">
        <w:rPr>
          <w:rFonts w:ascii="Times New Roman" w:hAnsi="Times New Roman" w:cs="Times New Roman"/>
          <w:sz w:val="24"/>
          <w:szCs w:val="24"/>
        </w:rPr>
        <w:t xml:space="preserve"> </w:t>
      </w:r>
      <w:r w:rsidR="0088392B" w:rsidRPr="007D51F2">
        <w:rPr>
          <w:rFonts w:ascii="Times New Roman" w:hAnsi="Times New Roman" w:cs="Times New Roman"/>
          <w:sz w:val="24"/>
          <w:szCs w:val="24"/>
        </w:rPr>
        <w:fldChar w:fldCharType="begin"/>
      </w:r>
      <w:r w:rsidR="00FA5A00" w:rsidRPr="007D51F2">
        <w:rPr>
          <w:rFonts w:ascii="Times New Roman" w:hAnsi="Times New Roman" w:cs="Times New Roman"/>
          <w:sz w:val="24"/>
          <w:szCs w:val="24"/>
        </w:rPr>
        <w:instrText xml:space="preserve"> ADDIN EN.CITE &lt;EndNote&gt;&lt;Cite ExcludeAuth="1" ExcludeYear="1"&gt;&lt;Year&gt;2006&lt;/Year&gt;&lt;RecNum&gt;361&lt;/RecNum&gt;&lt;IDText&gt;21&lt;/IDText&gt;&lt;DisplayText&gt;(Foro Nacional Construyendo la Democracia y la Gobernabilidad)&lt;/DisplayText&gt;&lt;record&gt;&lt;rec-number&gt;361&lt;/rec-number&gt;&lt;foreign-keys&gt;&lt;key app="EN" db-id="sseewxe9qv9xrze0pedv0pv35v00fvs5ex0a"&gt;361&lt;/key&gt;&lt;/foreign-keys&gt;&lt;ref-type name="Conference Proceedings"&gt;10&lt;/ref-type&gt;&lt;contributors&gt;&lt;/contributors&gt;&lt;titles&gt;&lt;title&gt;Foro Nacional Construyendo la Democracia y la Gobernabilidad&lt;/title&gt;&lt;/titles&gt;&lt;pages&gt;21&lt;/pages&gt;&lt;keywords&gt;&lt;keyword&gt;Oaxaca, 2006, sociedad civil&lt;/keyword&gt;&lt;/keywords&gt;&lt;dates&gt;&lt;year&gt;2006&lt;/year&gt;&lt;pub-dates&gt;&lt;date&gt;16 y 17 de agosto 2006&lt;/date&gt;&lt;/pub-dates&gt;&lt;/dates&gt;&lt;pub-location&gt;Oaxaca&lt;/pub-location&gt;&lt;work-type&gt;declaración, resumen de las mesas de trabajo&lt;/work-type&gt;&lt;urls&gt;&lt;related-urls&gt;&lt;url&gt;http://www.cedrssa.gob.mx/includes/asp/download.asp?iddocumento=876&amp;amp;idurl=667&lt;/url&gt;&lt;/related-urls&gt;&lt;/urls&gt;&lt;language&gt;Spanish&lt;/language&gt;&lt;access-date&gt;07-10-2014&lt;/access-date&gt;&lt;/record&gt;&lt;/Cite&gt;&lt;/EndNote&gt;</w:instrText>
      </w:r>
      <w:r w:rsidR="0088392B" w:rsidRPr="007D51F2">
        <w:rPr>
          <w:rFonts w:ascii="Times New Roman" w:hAnsi="Times New Roman" w:cs="Times New Roman"/>
          <w:sz w:val="24"/>
          <w:szCs w:val="24"/>
        </w:rPr>
        <w:fldChar w:fldCharType="separate"/>
      </w:r>
      <w:r w:rsidR="0047320E" w:rsidRPr="007D51F2">
        <w:rPr>
          <w:rFonts w:ascii="Times New Roman" w:hAnsi="Times New Roman" w:cs="Times New Roman"/>
          <w:noProof/>
          <w:sz w:val="24"/>
          <w:szCs w:val="24"/>
        </w:rPr>
        <w:t>(</w:t>
      </w:r>
      <w:hyperlink w:anchor="_ENREF_18" w:tooltip=", 2006 #361" w:history="1">
        <w:r w:rsidR="00717087" w:rsidRPr="007D51F2">
          <w:rPr>
            <w:rFonts w:ascii="Times New Roman" w:hAnsi="Times New Roman" w:cs="Times New Roman"/>
            <w:noProof/>
            <w:sz w:val="24"/>
            <w:szCs w:val="24"/>
          </w:rPr>
          <w:t>Foro Nacional Construyendo la Democracia y la Gobernabilidad</w:t>
        </w:r>
      </w:hyperlink>
      <w:r w:rsidR="0047320E" w:rsidRPr="007D51F2">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0047320E" w:rsidRPr="007D51F2">
        <w:rPr>
          <w:rFonts w:ascii="Times New Roman" w:hAnsi="Times New Roman" w:cs="Times New Roman"/>
          <w:sz w:val="24"/>
          <w:szCs w:val="24"/>
        </w:rPr>
        <w:t>,</w:t>
      </w:r>
      <w:r w:rsidR="00C739D8" w:rsidRPr="007D51F2">
        <w:rPr>
          <w:rFonts w:ascii="Times New Roman" w:hAnsi="Times New Roman" w:cs="Times New Roman"/>
          <w:sz w:val="24"/>
          <w:szCs w:val="24"/>
        </w:rPr>
        <w:t xml:space="preserve"> se diseñó un</w:t>
      </w:r>
      <w:r w:rsidR="00484BFE" w:rsidRPr="007D51F2">
        <w:rPr>
          <w:rFonts w:ascii="Times New Roman" w:hAnsi="Times New Roman" w:cs="Times New Roman"/>
          <w:sz w:val="24"/>
          <w:szCs w:val="24"/>
        </w:rPr>
        <w:t xml:space="preserve"> </w:t>
      </w:r>
      <w:r w:rsidR="00C739D8" w:rsidRPr="007D51F2">
        <w:rPr>
          <w:rFonts w:ascii="Times New Roman" w:hAnsi="Times New Roman" w:cs="Times New Roman"/>
          <w:sz w:val="24"/>
          <w:szCs w:val="24"/>
        </w:rPr>
        <w:t>programa político p</w:t>
      </w:r>
      <w:r w:rsidR="002B01B3" w:rsidRPr="007D51F2">
        <w:rPr>
          <w:rFonts w:ascii="Times New Roman" w:hAnsi="Times New Roman" w:cs="Times New Roman"/>
          <w:sz w:val="24"/>
          <w:szCs w:val="24"/>
        </w:rPr>
        <w:t>ara la candidatura</w:t>
      </w:r>
      <w:r w:rsidR="00FB2F35" w:rsidRPr="007D51F2">
        <w:rPr>
          <w:rFonts w:ascii="Times New Roman" w:hAnsi="Times New Roman" w:cs="Times New Roman"/>
          <w:sz w:val="24"/>
          <w:szCs w:val="24"/>
        </w:rPr>
        <w:t xml:space="preserve"> de oposición</w:t>
      </w:r>
      <w:r w:rsidR="00484BFE" w:rsidRPr="007D51F2">
        <w:rPr>
          <w:rFonts w:ascii="Times New Roman" w:hAnsi="Times New Roman" w:cs="Times New Roman"/>
          <w:sz w:val="24"/>
          <w:szCs w:val="24"/>
        </w:rPr>
        <w:t xml:space="preserve"> </w:t>
      </w:r>
      <w:r w:rsidR="009C6869">
        <w:rPr>
          <w:rFonts w:ascii="Times New Roman" w:hAnsi="Times New Roman" w:cs="Times New Roman"/>
          <w:sz w:val="24"/>
          <w:szCs w:val="24"/>
        </w:rPr>
        <w:t>-</w:t>
      </w:r>
      <w:r w:rsidR="00484BFE" w:rsidRPr="007D51F2">
        <w:rPr>
          <w:rFonts w:ascii="Times New Roman" w:hAnsi="Times New Roman" w:cs="Times New Roman"/>
          <w:sz w:val="24"/>
          <w:szCs w:val="24"/>
        </w:rPr>
        <w:t>ya que no se veía posible una verdadera transformación a través del PRI</w:t>
      </w:r>
      <w:r w:rsidR="009C6869">
        <w:rPr>
          <w:rFonts w:ascii="Times New Roman" w:hAnsi="Times New Roman" w:cs="Times New Roman"/>
          <w:sz w:val="24"/>
          <w:szCs w:val="24"/>
        </w:rPr>
        <w:t xml:space="preserve">- con el objetivo de </w:t>
      </w:r>
      <w:r w:rsidR="00FB2F35" w:rsidRPr="007D51F2">
        <w:rPr>
          <w:rFonts w:ascii="Times New Roman" w:hAnsi="Times New Roman" w:cs="Times New Roman"/>
          <w:sz w:val="24"/>
          <w:szCs w:val="24"/>
        </w:rPr>
        <w:t>influir en la mayor medida posible sobre el nuevo plan de gobierno y así acompañar a</w:t>
      </w:r>
      <w:r w:rsidR="00484BFE" w:rsidRPr="007D51F2">
        <w:rPr>
          <w:rFonts w:ascii="Times New Roman" w:hAnsi="Times New Roman" w:cs="Times New Roman"/>
          <w:sz w:val="24"/>
          <w:szCs w:val="24"/>
        </w:rPr>
        <w:t xml:space="preserve"> la</w:t>
      </w:r>
      <w:r w:rsidR="00FB2F35" w:rsidRPr="007D51F2">
        <w:rPr>
          <w:rFonts w:ascii="Times New Roman" w:hAnsi="Times New Roman" w:cs="Times New Roman"/>
          <w:sz w:val="24"/>
          <w:szCs w:val="24"/>
        </w:rPr>
        <w:t xml:space="preserve"> transición a la democracia en Oaxaca. En este sentido, el candidato preferido de las organizaciones civiles fue Gabino Cué</w:t>
      </w:r>
      <w:r w:rsidR="009601F6" w:rsidRPr="007D51F2">
        <w:rPr>
          <w:rFonts w:ascii="Times New Roman" w:hAnsi="Times New Roman" w:cs="Times New Roman"/>
          <w:sz w:val="24"/>
          <w:szCs w:val="24"/>
        </w:rPr>
        <w:t xml:space="preserve"> Monteagudo</w:t>
      </w:r>
      <w:r w:rsidR="00FB2F35" w:rsidRPr="007D51F2">
        <w:rPr>
          <w:rFonts w:ascii="Times New Roman" w:hAnsi="Times New Roman" w:cs="Times New Roman"/>
          <w:sz w:val="24"/>
          <w:szCs w:val="24"/>
        </w:rPr>
        <w:t xml:space="preserve">. </w:t>
      </w:r>
      <w:r w:rsidR="002B01B3" w:rsidRPr="007D51F2">
        <w:rPr>
          <w:rFonts w:ascii="Times New Roman" w:hAnsi="Times New Roman" w:cs="Times New Roman"/>
          <w:sz w:val="24"/>
          <w:szCs w:val="24"/>
        </w:rPr>
        <w:t>Aunque la carrera de Cué inició como funcionario público en la administración de</w:t>
      </w:r>
      <w:r w:rsidR="00B25744" w:rsidRPr="007D51F2">
        <w:rPr>
          <w:rFonts w:ascii="Times New Roman" w:hAnsi="Times New Roman" w:cs="Times New Roman"/>
          <w:sz w:val="24"/>
          <w:szCs w:val="24"/>
        </w:rPr>
        <w:t>l gobernador priísta</w:t>
      </w:r>
      <w:r w:rsidR="002B01B3" w:rsidRPr="007D51F2">
        <w:rPr>
          <w:rFonts w:ascii="Times New Roman" w:hAnsi="Times New Roman" w:cs="Times New Roman"/>
          <w:sz w:val="24"/>
          <w:szCs w:val="24"/>
        </w:rPr>
        <w:t xml:space="preserve"> Diódoro Carrasco, su trayectoria política posterior en la oposición, su cercanía a las organizaciones de la sociedad civil</w:t>
      </w:r>
      <w:r w:rsidR="00FB2F35" w:rsidRPr="007D51F2">
        <w:rPr>
          <w:rFonts w:ascii="Times New Roman" w:hAnsi="Times New Roman" w:cs="Times New Roman"/>
          <w:sz w:val="24"/>
          <w:szCs w:val="24"/>
        </w:rPr>
        <w:t>, sumado a un perfil de funcionario conocido, honesto y crítico –mas no radical- lo hicieron un candidato idóneo tanto para la clase media como para las fuerzas opositoras en Oaxaca.</w:t>
      </w:r>
      <w:r w:rsidR="00F94E20" w:rsidRPr="007D51F2">
        <w:rPr>
          <w:rStyle w:val="Refdenotaalpie"/>
          <w:rFonts w:ascii="Times New Roman" w:hAnsi="Times New Roman" w:cs="Times New Roman"/>
          <w:sz w:val="24"/>
          <w:szCs w:val="24"/>
        </w:rPr>
        <w:footnoteReference w:id="1"/>
      </w:r>
      <w:r w:rsidR="00FB2F35" w:rsidRPr="007D51F2">
        <w:rPr>
          <w:rFonts w:ascii="Times New Roman" w:hAnsi="Times New Roman" w:cs="Times New Roman"/>
          <w:sz w:val="24"/>
          <w:szCs w:val="24"/>
        </w:rPr>
        <w:t xml:space="preserve"> </w:t>
      </w:r>
    </w:p>
    <w:p w:rsidR="004368B9" w:rsidRPr="00CD4B37" w:rsidRDefault="00C739D8" w:rsidP="008935C0">
      <w:pPr>
        <w:spacing w:line="480" w:lineRule="auto"/>
        <w:ind w:firstLine="284"/>
        <w:jc w:val="both"/>
        <w:rPr>
          <w:rFonts w:ascii="Times New Roman" w:hAnsi="Times New Roman" w:cs="Times New Roman"/>
          <w:sz w:val="24"/>
          <w:szCs w:val="24"/>
        </w:rPr>
      </w:pPr>
      <w:r w:rsidRPr="007D51F2">
        <w:rPr>
          <w:rFonts w:ascii="Times New Roman" w:hAnsi="Times New Roman" w:cs="Times New Roman"/>
          <w:sz w:val="24"/>
          <w:szCs w:val="24"/>
        </w:rPr>
        <w:t>Así, se promovió la propuesta entre las filas de los partidos políticos de oposición. En un primer momento, cad</w:t>
      </w:r>
      <w:r w:rsidR="00790768" w:rsidRPr="007D51F2">
        <w:rPr>
          <w:rFonts w:ascii="Times New Roman" w:hAnsi="Times New Roman" w:cs="Times New Roman"/>
          <w:sz w:val="24"/>
          <w:szCs w:val="24"/>
        </w:rPr>
        <w:t>a partido presentó a su propio</w:t>
      </w:r>
      <w:r w:rsidRPr="007D51F2">
        <w:rPr>
          <w:rFonts w:ascii="Times New Roman" w:hAnsi="Times New Roman" w:cs="Times New Roman"/>
          <w:sz w:val="24"/>
          <w:szCs w:val="24"/>
        </w:rPr>
        <w:t xml:space="preserve"> cand</w:t>
      </w:r>
      <w:r w:rsidR="00790768" w:rsidRPr="007D51F2">
        <w:rPr>
          <w:rFonts w:ascii="Times New Roman" w:hAnsi="Times New Roman" w:cs="Times New Roman"/>
          <w:sz w:val="24"/>
          <w:szCs w:val="24"/>
        </w:rPr>
        <w:t>idato, pero eventualmente se coincidió en la figura de</w:t>
      </w:r>
      <w:r w:rsidRPr="007D51F2">
        <w:rPr>
          <w:rFonts w:ascii="Times New Roman" w:hAnsi="Times New Roman" w:cs="Times New Roman"/>
          <w:sz w:val="24"/>
          <w:szCs w:val="24"/>
        </w:rPr>
        <w:t xml:space="preserve"> Gabino Cué</w:t>
      </w:r>
      <w:r w:rsidR="00872FF3" w:rsidRPr="007D51F2">
        <w:rPr>
          <w:rFonts w:ascii="Times New Roman" w:hAnsi="Times New Roman" w:cs="Times New Roman"/>
          <w:sz w:val="24"/>
          <w:szCs w:val="24"/>
        </w:rPr>
        <w:t xml:space="preserve"> y la coalición denominada “Unidos por la Paz y el Progreso”</w:t>
      </w:r>
      <w:r w:rsidR="00F8141B" w:rsidRPr="007D51F2">
        <w:rPr>
          <w:rFonts w:ascii="Times New Roman" w:hAnsi="Times New Roman" w:cs="Times New Roman"/>
          <w:sz w:val="24"/>
          <w:szCs w:val="24"/>
        </w:rPr>
        <w:t xml:space="preserve"> </w:t>
      </w:r>
      <w:r w:rsidR="0088392B" w:rsidRPr="007D51F2">
        <w:rPr>
          <w:rFonts w:ascii="Times New Roman" w:hAnsi="Times New Roman" w:cs="Times New Roman"/>
          <w:sz w:val="24"/>
          <w:szCs w:val="24"/>
        </w:rPr>
        <w:fldChar w:fldCharType="begin"/>
      </w:r>
      <w:r w:rsidR="003F2C14" w:rsidRPr="007D51F2">
        <w:rPr>
          <w:rFonts w:ascii="Times New Roman" w:hAnsi="Times New Roman" w:cs="Times New Roman"/>
          <w:sz w:val="24"/>
          <w:szCs w:val="24"/>
        </w:rPr>
        <w:instrText xml:space="preserve"> ADDIN EN.CITE &lt;EndNote&gt;&lt;Cite&gt;&lt;Author&gt;Santibañez Orozco&lt;/Author&gt;&lt;Year&gt;2011&lt;/Year&gt;&lt;RecNum&gt;401&lt;/RecNum&gt;&lt;IDText&gt;38-56&lt;/IDText&gt;&lt;DisplayText&gt;(Santibañez Orozco, 2011)&lt;/DisplayText&gt;&lt;record&gt;&lt;rec-number&gt;401&lt;/rec-number&gt;&lt;foreign-keys&gt;&lt;key app="EN" db-id="sseewxe9qv9xrze0pedv0pv35v00fvs5ex0a"&gt;401&lt;/key&gt;&lt;/foreign-keys&gt;&lt;ref-type name="Book Section"&gt;5&lt;/ref-type&gt;&lt;contributors&gt;&lt;authors&gt;&lt;author&gt;Santibañez Orozco, Porfirio&lt;/author&gt;&lt;/authors&gt;&lt;secondary-authors&gt;&lt;author&gt;Hernández Reyes, Raúl&lt;/author&gt;&lt;/secondary-authors&gt;&lt;/contributors&gt;&lt;titles&gt;&lt;title&gt;Oaxaca 2010-2011. Los dilemas del primer año de gobierno del cambio&lt;/title&gt;&lt;secondary-title&gt;Ecos de la Alternancia en Oaxaca. Sus dilemas y claroscuros.&lt;/secondary-title&gt;&lt;/titles&gt;&lt;pages&gt;38-56&lt;/pages&gt;&lt;keywords&gt;&lt;keyword&gt;Oaxaca, política, post-2010&lt;/keyword&gt;&lt;/keywords&gt;&lt;dates&gt;&lt;year&gt;2011&lt;/year&gt;&lt;/dates&gt;&lt;pub-location&gt;Oaxaca&lt;/pub-location&gt;&lt;publisher&gt;Ediciones del Lirio&lt;/publisher&gt;&lt;urls&gt;&lt;/urls&gt;&lt;language&gt;Spanish&lt;/language&gt;&lt;/record&gt;&lt;/Cite&gt;&lt;/EndNote&gt;</w:instrText>
      </w:r>
      <w:r w:rsidR="0088392B" w:rsidRPr="007D51F2">
        <w:rPr>
          <w:rFonts w:ascii="Times New Roman" w:hAnsi="Times New Roman" w:cs="Times New Roman"/>
          <w:sz w:val="24"/>
          <w:szCs w:val="24"/>
        </w:rPr>
        <w:fldChar w:fldCharType="separate"/>
      </w:r>
      <w:r w:rsidR="003F2C14" w:rsidRPr="007D51F2">
        <w:rPr>
          <w:rFonts w:ascii="Times New Roman" w:hAnsi="Times New Roman" w:cs="Times New Roman"/>
          <w:noProof/>
          <w:sz w:val="24"/>
          <w:szCs w:val="24"/>
        </w:rPr>
        <w:t>(</w:t>
      </w:r>
      <w:hyperlink w:anchor="_ENREF_35" w:tooltip="Santibañez Orozco, 2011 #401" w:history="1">
        <w:r w:rsidR="00717087" w:rsidRPr="007D51F2">
          <w:rPr>
            <w:rFonts w:ascii="Times New Roman" w:hAnsi="Times New Roman" w:cs="Times New Roman"/>
            <w:noProof/>
            <w:sz w:val="24"/>
            <w:szCs w:val="24"/>
          </w:rPr>
          <w:t>Santibañez Orozco, 2011</w:t>
        </w:r>
      </w:hyperlink>
      <w:r w:rsidR="003F2C14" w:rsidRPr="007D51F2">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00F94E20" w:rsidRPr="007D51F2">
        <w:rPr>
          <w:rFonts w:ascii="Times New Roman" w:hAnsi="Times New Roman" w:cs="Times New Roman"/>
          <w:sz w:val="24"/>
          <w:szCs w:val="24"/>
        </w:rPr>
        <w:t>.</w:t>
      </w:r>
      <w:r w:rsidRPr="007D51F2">
        <w:rPr>
          <w:rFonts w:ascii="Times New Roman" w:hAnsi="Times New Roman" w:cs="Times New Roman"/>
          <w:sz w:val="24"/>
          <w:szCs w:val="24"/>
        </w:rPr>
        <w:t xml:space="preserve"> </w:t>
      </w:r>
      <w:r w:rsidR="00C66259" w:rsidRPr="007D51F2">
        <w:rPr>
          <w:rFonts w:ascii="Times New Roman" w:hAnsi="Times New Roman" w:cs="Times New Roman"/>
          <w:sz w:val="24"/>
          <w:szCs w:val="24"/>
        </w:rPr>
        <w:t>Aún así, no dejó de ser</w:t>
      </w:r>
      <w:r w:rsidR="00D61A20" w:rsidRPr="007D51F2">
        <w:rPr>
          <w:rFonts w:ascii="Times New Roman" w:hAnsi="Times New Roman" w:cs="Times New Roman"/>
          <w:sz w:val="24"/>
          <w:szCs w:val="24"/>
        </w:rPr>
        <w:t xml:space="preserve"> </w:t>
      </w:r>
      <w:r w:rsidRPr="007D51F2">
        <w:rPr>
          <w:rFonts w:ascii="Times New Roman" w:hAnsi="Times New Roman" w:cs="Times New Roman"/>
          <w:sz w:val="24"/>
          <w:szCs w:val="24"/>
        </w:rPr>
        <w:t>un proceso contencioso, en donde cada partido q</w:t>
      </w:r>
      <w:r w:rsidR="00D61A20" w:rsidRPr="007D51F2">
        <w:rPr>
          <w:rFonts w:ascii="Times New Roman" w:hAnsi="Times New Roman" w:cs="Times New Roman"/>
          <w:sz w:val="24"/>
          <w:szCs w:val="24"/>
        </w:rPr>
        <w:t>uiso</w:t>
      </w:r>
      <w:r w:rsidRPr="007D51F2">
        <w:rPr>
          <w:rFonts w:ascii="Times New Roman" w:hAnsi="Times New Roman" w:cs="Times New Roman"/>
          <w:sz w:val="24"/>
          <w:szCs w:val="24"/>
        </w:rPr>
        <w:t xml:space="preserve"> do</w:t>
      </w:r>
      <w:r w:rsidR="00E725AC">
        <w:rPr>
          <w:rFonts w:ascii="Times New Roman" w:hAnsi="Times New Roman" w:cs="Times New Roman"/>
          <w:sz w:val="24"/>
          <w:szCs w:val="24"/>
        </w:rPr>
        <w:t>minar en tanto a la selección</w:t>
      </w:r>
      <w:r w:rsidR="00D61A20" w:rsidRPr="007D51F2">
        <w:rPr>
          <w:rFonts w:ascii="Times New Roman" w:hAnsi="Times New Roman" w:cs="Times New Roman"/>
          <w:sz w:val="24"/>
          <w:szCs w:val="24"/>
        </w:rPr>
        <w:t xml:space="preserve"> de</w:t>
      </w:r>
      <w:r w:rsidRPr="007D51F2">
        <w:rPr>
          <w:rFonts w:ascii="Times New Roman" w:hAnsi="Times New Roman" w:cs="Times New Roman"/>
          <w:sz w:val="24"/>
          <w:szCs w:val="24"/>
        </w:rPr>
        <w:t xml:space="preserve"> ca</w:t>
      </w:r>
      <w:r w:rsidR="00D61A20" w:rsidRPr="007D51F2">
        <w:rPr>
          <w:rFonts w:ascii="Times New Roman" w:hAnsi="Times New Roman" w:cs="Times New Roman"/>
          <w:sz w:val="24"/>
          <w:szCs w:val="24"/>
        </w:rPr>
        <w:t xml:space="preserve">ndidatos </w:t>
      </w:r>
      <w:r w:rsidR="00E725AC">
        <w:rPr>
          <w:rFonts w:ascii="Times New Roman" w:hAnsi="Times New Roman" w:cs="Times New Roman"/>
          <w:sz w:val="24"/>
          <w:szCs w:val="24"/>
        </w:rPr>
        <w:t xml:space="preserve">municipales </w:t>
      </w:r>
      <w:r w:rsidR="00D61A20" w:rsidRPr="007D51F2">
        <w:rPr>
          <w:rFonts w:ascii="Times New Roman" w:hAnsi="Times New Roman" w:cs="Times New Roman"/>
          <w:sz w:val="24"/>
          <w:szCs w:val="24"/>
        </w:rPr>
        <w:t xml:space="preserve">como </w:t>
      </w:r>
      <w:r w:rsidR="00D61A20" w:rsidRPr="007D51F2">
        <w:rPr>
          <w:rFonts w:ascii="Times New Roman" w:hAnsi="Times New Roman" w:cs="Times New Roman"/>
          <w:sz w:val="24"/>
          <w:szCs w:val="24"/>
        </w:rPr>
        <w:lastRenderedPageBreak/>
        <w:t xml:space="preserve">en la agenda, lo cual se evidenció </w:t>
      </w:r>
      <w:r w:rsidR="00E725AC">
        <w:rPr>
          <w:rFonts w:ascii="Times New Roman" w:hAnsi="Times New Roman" w:cs="Times New Roman"/>
          <w:sz w:val="24"/>
          <w:szCs w:val="24"/>
        </w:rPr>
        <w:t>con la apertura limitada de espacios para candidatos de la sociedad civil</w:t>
      </w:r>
      <w:r w:rsidR="00D61A20" w:rsidRPr="007D51F2">
        <w:rPr>
          <w:rFonts w:ascii="Times New Roman" w:hAnsi="Times New Roman" w:cs="Times New Roman"/>
          <w:sz w:val="24"/>
          <w:szCs w:val="24"/>
        </w:rPr>
        <w:t>. A</w:t>
      </w:r>
      <w:r w:rsidR="00790768" w:rsidRPr="007D51F2">
        <w:rPr>
          <w:rFonts w:ascii="Times New Roman" w:hAnsi="Times New Roman" w:cs="Times New Roman"/>
          <w:sz w:val="24"/>
          <w:szCs w:val="24"/>
        </w:rPr>
        <w:t xml:space="preserve">demás, </w:t>
      </w:r>
      <w:r w:rsidRPr="007D51F2">
        <w:rPr>
          <w:rFonts w:ascii="Times New Roman" w:hAnsi="Times New Roman" w:cs="Times New Roman"/>
          <w:sz w:val="24"/>
          <w:szCs w:val="24"/>
        </w:rPr>
        <w:t>hubo que coordinar con las líneas de acción de las direcciones nacionales de cada partido ya que no era cons</w:t>
      </w:r>
      <w:r w:rsidR="00790768" w:rsidRPr="007D51F2">
        <w:rPr>
          <w:rFonts w:ascii="Times New Roman" w:hAnsi="Times New Roman" w:cs="Times New Roman"/>
          <w:sz w:val="24"/>
          <w:szCs w:val="24"/>
        </w:rPr>
        <w:t xml:space="preserve">enso que el PRD y </w:t>
      </w:r>
      <w:r w:rsidR="00C305A2" w:rsidRPr="007D51F2">
        <w:rPr>
          <w:rFonts w:ascii="Times New Roman" w:hAnsi="Times New Roman" w:cs="Times New Roman"/>
          <w:sz w:val="24"/>
          <w:szCs w:val="24"/>
        </w:rPr>
        <w:t>P</w:t>
      </w:r>
      <w:r w:rsidR="00D61A20" w:rsidRPr="007D51F2">
        <w:rPr>
          <w:rFonts w:ascii="Times New Roman" w:hAnsi="Times New Roman" w:cs="Times New Roman"/>
          <w:sz w:val="24"/>
          <w:szCs w:val="24"/>
        </w:rPr>
        <w:t>AN se deberían unir</w:t>
      </w:r>
      <w:r w:rsidRPr="007D51F2">
        <w:rPr>
          <w:rFonts w:ascii="Times New Roman" w:hAnsi="Times New Roman" w:cs="Times New Roman"/>
          <w:sz w:val="24"/>
          <w:szCs w:val="24"/>
        </w:rPr>
        <w:t xml:space="preserve"> en </w:t>
      </w:r>
      <w:r w:rsidRPr="00CD4B37">
        <w:rPr>
          <w:rFonts w:ascii="Times New Roman" w:hAnsi="Times New Roman" w:cs="Times New Roman"/>
          <w:sz w:val="24"/>
          <w:szCs w:val="24"/>
        </w:rPr>
        <w:t>coalición</w:t>
      </w:r>
      <w:r w:rsidR="00BC317C" w:rsidRPr="00CD4B37">
        <w:rPr>
          <w:rFonts w:ascii="Times New Roman" w:hAnsi="Times New Roman" w:cs="Times New Roman"/>
          <w:sz w:val="24"/>
          <w:szCs w:val="24"/>
        </w:rPr>
        <w:t xml:space="preserve">; pero finalmente se acordó que era la mejor estrategia para aprovechar el contexto de un PRI desprestigiado y debilitado por sus propias divisiones internas en Oaxaca </w:t>
      </w:r>
      <w:r w:rsidR="0088392B" w:rsidRPr="00CD4B37">
        <w:rPr>
          <w:rFonts w:ascii="Times New Roman" w:hAnsi="Times New Roman" w:cs="Times New Roman"/>
          <w:sz w:val="24"/>
          <w:szCs w:val="24"/>
        </w:rPr>
        <w:fldChar w:fldCharType="begin"/>
      </w:r>
      <w:r w:rsidR="00BC317C" w:rsidRPr="00CD4B37">
        <w:rPr>
          <w:rFonts w:ascii="Times New Roman" w:hAnsi="Times New Roman" w:cs="Times New Roman"/>
          <w:sz w:val="24"/>
          <w:szCs w:val="24"/>
        </w:rPr>
        <w:instrText xml:space="preserve"> ADDIN EN.CITE &lt;EndNote&gt;&lt;Cite&gt;&lt;Author&gt;Yescas Martínez&lt;/Author&gt;&lt;Year&gt;2010&lt;/Year&gt;&lt;RecNum&gt;397&lt;/RecNum&gt;&lt;IDText&gt;19-31&lt;/IDText&gt;&lt;DisplayText&gt;(Yescas Martínez, 2010b)&lt;/DisplayText&gt;&lt;record&gt;&lt;rec-number&gt;397&lt;/rec-number&gt;&lt;foreign-keys&gt;&lt;key app="EN" db-id="sseewxe9qv9xrze0pedv0pv35v00fvs5ex0a"&gt;397&lt;/key&gt;&lt;/foreign-keys&gt;&lt;ref-type name="Book Section"&gt;5&lt;/ref-type&gt;&lt;contributors&gt;&lt;authors&gt;&lt;author&gt;Yescas Martínez, Isidoro&lt;/author&gt;&lt;/authors&gt;&lt;secondary-authors&gt;&lt;author&gt;Yescas Martínez, Isidoro&lt;/author&gt;&lt;author&gt;Sánchez, Claudio&lt;/author&gt;&lt;/secondary-authors&gt;&lt;/contributors&gt;&lt;titles&gt;&lt;title&gt;PRI: Medio siglo de unidad, disputas y rupturas.&lt;/title&gt;&lt;secondary-title&gt;Oaxaca 2010. Voces de la Transición&lt;/secondary-title&gt;&lt;/titles&gt;&lt;pages&gt;19-31&lt;/pages&gt;&lt;section&gt;1&lt;/section&gt;&lt;keywords&gt;&lt;keyword&gt;Oaxaca, politics, 2010&lt;/keyword&gt;&lt;/keywords&gt;&lt;dates&gt;&lt;year&gt;2010&lt;/year&gt;&lt;/dates&gt;&lt;pub-location&gt;Oaxaca&lt;/pub-location&gt;&lt;publisher&gt;Carteles Editores&lt;/publisher&gt;&lt;urls&gt;&lt;/urls&gt;&lt;language&gt;Spanish&lt;/language&gt;&lt;/record&gt;&lt;/Cite&gt;&lt;/EndNote&gt;</w:instrText>
      </w:r>
      <w:r w:rsidR="0088392B" w:rsidRPr="00CD4B37">
        <w:rPr>
          <w:rFonts w:ascii="Times New Roman" w:hAnsi="Times New Roman" w:cs="Times New Roman"/>
          <w:sz w:val="24"/>
          <w:szCs w:val="24"/>
        </w:rPr>
        <w:fldChar w:fldCharType="separate"/>
      </w:r>
      <w:r w:rsidR="00BC317C" w:rsidRPr="00CD4B37">
        <w:rPr>
          <w:rFonts w:ascii="Times New Roman" w:hAnsi="Times New Roman" w:cs="Times New Roman"/>
          <w:noProof/>
          <w:sz w:val="24"/>
          <w:szCs w:val="24"/>
        </w:rPr>
        <w:t>(</w:t>
      </w:r>
      <w:hyperlink w:anchor="_ENREF_38" w:tooltip="Yescas Martínez, 2010 #397" w:history="1">
        <w:r w:rsidR="00717087" w:rsidRPr="00CD4B37">
          <w:rPr>
            <w:rFonts w:ascii="Times New Roman" w:hAnsi="Times New Roman" w:cs="Times New Roman"/>
            <w:noProof/>
            <w:sz w:val="24"/>
            <w:szCs w:val="24"/>
          </w:rPr>
          <w:t>Yescas Martínez, 2010b</w:t>
        </w:r>
      </w:hyperlink>
      <w:r w:rsidR="00BC317C" w:rsidRPr="00CD4B37">
        <w:rPr>
          <w:rFonts w:ascii="Times New Roman" w:hAnsi="Times New Roman" w:cs="Times New Roman"/>
          <w:noProof/>
          <w:sz w:val="24"/>
          <w:szCs w:val="24"/>
        </w:rPr>
        <w:t>)</w:t>
      </w:r>
      <w:r w:rsidR="0088392B" w:rsidRPr="00CD4B37">
        <w:rPr>
          <w:rFonts w:ascii="Times New Roman" w:hAnsi="Times New Roman" w:cs="Times New Roman"/>
          <w:sz w:val="24"/>
          <w:szCs w:val="24"/>
        </w:rPr>
        <w:fldChar w:fldCharType="end"/>
      </w:r>
      <w:r w:rsidR="00BC317C" w:rsidRPr="00CD4B37">
        <w:rPr>
          <w:rFonts w:ascii="Times New Roman" w:hAnsi="Times New Roman" w:cs="Times New Roman"/>
          <w:sz w:val="24"/>
          <w:szCs w:val="24"/>
        </w:rPr>
        <w:t>.</w:t>
      </w:r>
      <w:r w:rsidR="00BC317C" w:rsidRPr="00CD4B37">
        <w:rPr>
          <w:rStyle w:val="Refdenotaalpie"/>
          <w:rFonts w:ascii="Times New Roman" w:hAnsi="Times New Roman" w:cs="Times New Roman"/>
          <w:sz w:val="24"/>
          <w:szCs w:val="24"/>
        </w:rPr>
        <w:footnoteReference w:id="2"/>
      </w:r>
    </w:p>
    <w:p w:rsidR="002935E7" w:rsidRPr="007D51F2" w:rsidRDefault="00F8141B" w:rsidP="008935C0">
      <w:pPr>
        <w:spacing w:line="480" w:lineRule="auto"/>
        <w:ind w:firstLine="284"/>
        <w:jc w:val="both"/>
        <w:rPr>
          <w:rFonts w:ascii="Times New Roman" w:hAnsi="Times New Roman" w:cs="Times New Roman"/>
          <w:sz w:val="24"/>
          <w:szCs w:val="24"/>
        </w:rPr>
      </w:pPr>
      <w:r w:rsidRPr="007D51F2">
        <w:rPr>
          <w:rFonts w:ascii="Times New Roman" w:hAnsi="Times New Roman" w:cs="Times New Roman"/>
          <w:sz w:val="24"/>
          <w:szCs w:val="24"/>
        </w:rPr>
        <w:t>U</w:t>
      </w:r>
      <w:r w:rsidR="008F471A" w:rsidRPr="007D51F2">
        <w:rPr>
          <w:rFonts w:ascii="Times New Roman" w:hAnsi="Times New Roman" w:cs="Times New Roman"/>
          <w:sz w:val="24"/>
          <w:szCs w:val="24"/>
        </w:rPr>
        <w:t>na vez registrada la candidatura conjunta, otros sectores civiles y organizaciones políticas y sociales dec</w:t>
      </w:r>
      <w:r w:rsidR="00D05E69" w:rsidRPr="007D51F2">
        <w:rPr>
          <w:rFonts w:ascii="Times New Roman" w:hAnsi="Times New Roman" w:cs="Times New Roman"/>
          <w:sz w:val="24"/>
          <w:szCs w:val="24"/>
        </w:rPr>
        <w:t>idieron apoyar el esfuerzo como</w:t>
      </w:r>
      <w:r w:rsidR="008F471A" w:rsidRPr="007D51F2">
        <w:rPr>
          <w:rFonts w:ascii="Times New Roman" w:hAnsi="Times New Roman" w:cs="Times New Roman"/>
          <w:sz w:val="24"/>
          <w:szCs w:val="24"/>
        </w:rPr>
        <w:t xml:space="preserve"> </w:t>
      </w:r>
      <w:r w:rsidR="00E975E4" w:rsidRPr="007D51F2">
        <w:rPr>
          <w:rFonts w:ascii="Times New Roman" w:hAnsi="Times New Roman" w:cs="Times New Roman"/>
          <w:sz w:val="24"/>
          <w:szCs w:val="24"/>
        </w:rPr>
        <w:t>–extraoficialmente</w:t>
      </w:r>
      <w:r w:rsidR="008F471A" w:rsidRPr="007D51F2">
        <w:rPr>
          <w:rFonts w:ascii="Times New Roman" w:hAnsi="Times New Roman" w:cs="Times New Roman"/>
          <w:sz w:val="24"/>
          <w:szCs w:val="24"/>
        </w:rPr>
        <w:t xml:space="preserve"> la Sección XXII</w:t>
      </w:r>
      <w:r w:rsidR="00E975E4" w:rsidRPr="007D51F2">
        <w:rPr>
          <w:rFonts w:ascii="Times New Roman" w:hAnsi="Times New Roman" w:cs="Times New Roman"/>
          <w:sz w:val="24"/>
          <w:szCs w:val="24"/>
        </w:rPr>
        <w:t>-</w:t>
      </w:r>
      <w:r w:rsidR="00E975E4" w:rsidRPr="007D51F2">
        <w:rPr>
          <w:rStyle w:val="Refdenotaalpie"/>
          <w:rFonts w:ascii="Times New Roman" w:hAnsi="Times New Roman" w:cs="Times New Roman"/>
          <w:sz w:val="24"/>
          <w:szCs w:val="24"/>
        </w:rPr>
        <w:footnoteReference w:id="3"/>
      </w:r>
      <w:r w:rsidR="00CD4B37">
        <w:rPr>
          <w:rFonts w:ascii="Times New Roman" w:hAnsi="Times New Roman" w:cs="Times New Roman"/>
          <w:sz w:val="24"/>
          <w:szCs w:val="24"/>
        </w:rPr>
        <w:t xml:space="preserve"> o el colectivo</w:t>
      </w:r>
      <w:r w:rsidR="00E975E4" w:rsidRPr="007D51F2">
        <w:rPr>
          <w:rFonts w:ascii="Times New Roman" w:hAnsi="Times New Roman" w:cs="Times New Roman"/>
          <w:sz w:val="24"/>
          <w:szCs w:val="24"/>
        </w:rPr>
        <w:t xml:space="preserve"> Convención Estatal Democrática Oaxaca Libre (integrada por organizaciones sociales como CODEP)</w:t>
      </w:r>
      <w:r w:rsidR="00471934">
        <w:rPr>
          <w:rFonts w:ascii="Times New Roman" w:hAnsi="Times New Roman" w:cs="Times New Roman"/>
          <w:sz w:val="24"/>
          <w:szCs w:val="24"/>
        </w:rPr>
        <w:t>,</w:t>
      </w:r>
      <w:r w:rsidR="008F471A" w:rsidRPr="007D51F2">
        <w:rPr>
          <w:rFonts w:ascii="Times New Roman" w:hAnsi="Times New Roman" w:cs="Times New Roman"/>
          <w:sz w:val="24"/>
          <w:szCs w:val="24"/>
        </w:rPr>
        <w:t xml:space="preserve"> </w:t>
      </w:r>
      <w:r w:rsidR="00471934" w:rsidRPr="007D51F2">
        <w:rPr>
          <w:rFonts w:ascii="Times New Roman" w:hAnsi="Times New Roman" w:cs="Times New Roman"/>
          <w:sz w:val="24"/>
          <w:szCs w:val="24"/>
        </w:rPr>
        <w:t xml:space="preserve">e incluso varias presentaron candidatos para gobiernos municipales (como Comuna y el FPR). </w:t>
      </w:r>
      <w:r w:rsidR="008F471A" w:rsidRPr="007D51F2">
        <w:rPr>
          <w:rFonts w:ascii="Times New Roman" w:hAnsi="Times New Roman" w:cs="Times New Roman"/>
          <w:sz w:val="24"/>
          <w:szCs w:val="24"/>
        </w:rPr>
        <w:t xml:space="preserve">También </w:t>
      </w:r>
      <w:r w:rsidR="00791E01" w:rsidRPr="007D51F2">
        <w:rPr>
          <w:rFonts w:ascii="Times New Roman" w:hAnsi="Times New Roman" w:cs="Times New Roman"/>
          <w:sz w:val="24"/>
          <w:szCs w:val="24"/>
        </w:rPr>
        <w:t>se lanzó</w:t>
      </w:r>
      <w:r w:rsidR="008F471A" w:rsidRPr="007D51F2">
        <w:rPr>
          <w:rFonts w:ascii="Times New Roman" w:hAnsi="Times New Roman" w:cs="Times New Roman"/>
          <w:sz w:val="24"/>
          <w:szCs w:val="24"/>
        </w:rPr>
        <w:t xml:space="preserve"> una convocatoria </w:t>
      </w:r>
      <w:r w:rsidRPr="007D51F2">
        <w:rPr>
          <w:rFonts w:ascii="Times New Roman" w:hAnsi="Times New Roman" w:cs="Times New Roman"/>
          <w:sz w:val="24"/>
          <w:szCs w:val="24"/>
        </w:rPr>
        <w:t xml:space="preserve">abierta </w:t>
      </w:r>
      <w:r w:rsidR="008F471A" w:rsidRPr="007D51F2">
        <w:rPr>
          <w:rFonts w:ascii="Times New Roman" w:hAnsi="Times New Roman" w:cs="Times New Roman"/>
          <w:sz w:val="24"/>
          <w:szCs w:val="24"/>
        </w:rPr>
        <w:t>a la sociedad en general a participar en e</w:t>
      </w:r>
      <w:r w:rsidR="00356B4A" w:rsidRPr="007D51F2">
        <w:rPr>
          <w:rFonts w:ascii="Times New Roman" w:hAnsi="Times New Roman" w:cs="Times New Roman"/>
          <w:sz w:val="24"/>
          <w:szCs w:val="24"/>
        </w:rPr>
        <w:t xml:space="preserve">l diseño y </w:t>
      </w:r>
      <w:r w:rsidR="00356B4A" w:rsidRPr="00405060">
        <w:rPr>
          <w:rFonts w:ascii="Times New Roman" w:hAnsi="Times New Roman" w:cs="Times New Roman"/>
          <w:sz w:val="24"/>
          <w:szCs w:val="24"/>
        </w:rPr>
        <w:t>enriquecimiento del programa político</w:t>
      </w:r>
      <w:r w:rsidR="002935E7" w:rsidRPr="00405060">
        <w:rPr>
          <w:rFonts w:ascii="Times New Roman" w:hAnsi="Times New Roman" w:cs="Times New Roman"/>
          <w:sz w:val="24"/>
          <w:szCs w:val="24"/>
        </w:rPr>
        <w:t xml:space="preserve">. </w:t>
      </w:r>
      <w:r w:rsidR="00471934">
        <w:rPr>
          <w:rFonts w:ascii="Times New Roman" w:hAnsi="Times New Roman" w:cs="Times New Roman"/>
          <w:sz w:val="24"/>
          <w:szCs w:val="24"/>
        </w:rPr>
        <w:t xml:space="preserve">Aunque </w:t>
      </w:r>
      <w:r w:rsidR="00383CF6">
        <w:rPr>
          <w:rFonts w:ascii="Times New Roman" w:hAnsi="Times New Roman" w:cs="Times New Roman"/>
          <w:sz w:val="24"/>
          <w:szCs w:val="24"/>
        </w:rPr>
        <w:t xml:space="preserve">para algunos sectores </w:t>
      </w:r>
      <w:r w:rsidR="0061754B">
        <w:rPr>
          <w:rFonts w:ascii="Times New Roman" w:hAnsi="Times New Roman" w:cs="Times New Roman"/>
          <w:sz w:val="24"/>
          <w:szCs w:val="24"/>
        </w:rPr>
        <w:t>se percibió</w:t>
      </w:r>
      <w:r w:rsidR="002935E7" w:rsidRPr="00405060">
        <w:rPr>
          <w:rFonts w:ascii="Times New Roman" w:hAnsi="Times New Roman" w:cs="Times New Roman"/>
          <w:sz w:val="24"/>
          <w:szCs w:val="24"/>
        </w:rPr>
        <w:t xml:space="preserve"> la candidatura de Gabino Cué como un reciclamiento d</w:t>
      </w:r>
      <w:r w:rsidR="0061754B">
        <w:rPr>
          <w:rFonts w:ascii="Times New Roman" w:hAnsi="Times New Roman" w:cs="Times New Roman"/>
          <w:sz w:val="24"/>
          <w:szCs w:val="24"/>
        </w:rPr>
        <w:t xml:space="preserve">e la clase política tradicional, </w:t>
      </w:r>
      <w:r w:rsidR="002935E7" w:rsidRPr="007D51F2">
        <w:rPr>
          <w:rFonts w:ascii="Times New Roman" w:hAnsi="Times New Roman" w:cs="Times New Roman"/>
          <w:sz w:val="24"/>
          <w:szCs w:val="24"/>
        </w:rPr>
        <w:t xml:space="preserve">como veremos más abajo, </w:t>
      </w:r>
      <w:r w:rsidR="007B0242" w:rsidRPr="007D51F2">
        <w:rPr>
          <w:rFonts w:ascii="Times New Roman" w:hAnsi="Times New Roman" w:cs="Times New Roman"/>
          <w:sz w:val="24"/>
          <w:szCs w:val="24"/>
        </w:rPr>
        <w:t>t</w:t>
      </w:r>
      <w:r w:rsidR="008F471A" w:rsidRPr="007D51F2">
        <w:rPr>
          <w:rFonts w:ascii="Times New Roman" w:hAnsi="Times New Roman" w:cs="Times New Roman"/>
          <w:sz w:val="24"/>
          <w:szCs w:val="24"/>
        </w:rPr>
        <w:t>ras diversos foros</w:t>
      </w:r>
      <w:r w:rsidR="002935E7" w:rsidRPr="007D51F2">
        <w:rPr>
          <w:rFonts w:ascii="Times New Roman" w:hAnsi="Times New Roman" w:cs="Times New Roman"/>
          <w:sz w:val="24"/>
          <w:szCs w:val="24"/>
        </w:rPr>
        <w:t xml:space="preserve"> y encuentros</w:t>
      </w:r>
      <w:r w:rsidR="008F471A" w:rsidRPr="007D51F2">
        <w:rPr>
          <w:rFonts w:ascii="Times New Roman" w:hAnsi="Times New Roman" w:cs="Times New Roman"/>
          <w:sz w:val="24"/>
          <w:szCs w:val="24"/>
        </w:rPr>
        <w:t xml:space="preserve"> fueron las organizaciones de la sociedad civil las que</w:t>
      </w:r>
      <w:r w:rsidR="00791E01" w:rsidRPr="007D51F2">
        <w:rPr>
          <w:rFonts w:ascii="Times New Roman" w:hAnsi="Times New Roman" w:cs="Times New Roman"/>
          <w:sz w:val="24"/>
          <w:szCs w:val="24"/>
        </w:rPr>
        <w:t xml:space="preserve"> lograron influir significativamente</w:t>
      </w:r>
      <w:r w:rsidR="008F471A" w:rsidRPr="007D51F2">
        <w:rPr>
          <w:rFonts w:ascii="Times New Roman" w:hAnsi="Times New Roman" w:cs="Times New Roman"/>
          <w:sz w:val="24"/>
          <w:szCs w:val="24"/>
        </w:rPr>
        <w:t xml:space="preserve"> en el producto final</w:t>
      </w:r>
      <w:r w:rsidR="00356B4A" w:rsidRPr="007D51F2">
        <w:rPr>
          <w:rFonts w:ascii="Times New Roman" w:hAnsi="Times New Roman" w:cs="Times New Roman"/>
          <w:sz w:val="24"/>
          <w:szCs w:val="24"/>
        </w:rPr>
        <w:t xml:space="preserve"> del programa</w:t>
      </w:r>
      <w:r w:rsidR="002935E7" w:rsidRPr="007D51F2">
        <w:rPr>
          <w:rFonts w:ascii="Times New Roman" w:hAnsi="Times New Roman" w:cs="Times New Roman"/>
          <w:sz w:val="24"/>
          <w:szCs w:val="24"/>
        </w:rPr>
        <w:t xml:space="preserve"> político </w:t>
      </w:r>
      <w:r w:rsidR="0088392B" w:rsidRPr="007D51F2">
        <w:rPr>
          <w:rFonts w:ascii="Times New Roman" w:hAnsi="Times New Roman" w:cs="Times New Roman"/>
          <w:sz w:val="24"/>
          <w:szCs w:val="24"/>
        </w:rPr>
        <w:fldChar w:fldCharType="begin"/>
      </w:r>
      <w:r w:rsidR="003F2C14" w:rsidRPr="007D51F2">
        <w:rPr>
          <w:rFonts w:ascii="Times New Roman" w:hAnsi="Times New Roman" w:cs="Times New Roman"/>
          <w:sz w:val="24"/>
          <w:szCs w:val="24"/>
        </w:rPr>
        <w:instrText xml:space="preserve"> ADDIN EN.CITE &lt;EndNote&gt;&lt;Cite&gt;&lt;Author&gt;Martínez Vásquez&lt;/Author&gt;&lt;Year&gt;2010&lt;/Year&gt;&lt;RecNum&gt;398&lt;/RecNum&gt;&lt;IDText&gt;63-72&lt;/IDText&gt;&lt;DisplayText&gt;(Martínez Vásquez, 2010)&lt;/DisplayText&gt;&lt;record&gt;&lt;rec-number&gt;398&lt;/rec-number&gt;&lt;foreign-keys&gt;&lt;key app="EN" db-id="sseewxe9qv9xrze0pedv0pv35v00fvs5ex0a"&gt;398&lt;/key&gt;&lt;/foreign-keys&gt;&lt;ref-type name="Book Section"&gt;5&lt;/ref-type&gt;&lt;contributors&gt;&lt;authors&gt;&lt;author&gt;Martínez Vásquez, Víctor Raúl&lt;/author&gt;&lt;/authors&gt;&lt;secondary-authors&gt;&lt;author&gt;Yescas Martínez, Isidoro&lt;/author&gt;&lt;author&gt;Sánchez, Claudio&lt;/author&gt;&lt;/secondary-authors&gt;&lt;/contributors&gt;&lt;titles&gt;&lt;title&gt;La Coalición Unidos por la Paz y el Progreso&lt;/title&gt;&lt;secondary-title&gt;Oaxaca 2010. Voces de la Transición.&lt;/secondary-title&gt;&lt;/titles&gt;&lt;pages&gt;63-72&lt;/pages&gt;&lt;section&gt;2&lt;/section&gt;&lt;keywords&gt;&lt;keyword&gt;Oaxaca, 2010, elecciones&lt;/keyword&gt;&lt;/keywords&gt;&lt;dates&gt;&lt;year&gt;2010&lt;/year&gt;&lt;/dates&gt;&lt;pub-location&gt;Oaxaca&lt;/pub-location&gt;&lt;publisher&gt;Carteles Editores&lt;/publisher&gt;&lt;urls&gt;&lt;/urls&gt;&lt;language&gt;Spanish&lt;/language&gt;&lt;/record&gt;&lt;/Cite&gt;&lt;/EndNote&gt;</w:instrText>
      </w:r>
      <w:r w:rsidR="0088392B" w:rsidRPr="007D51F2">
        <w:rPr>
          <w:rFonts w:ascii="Times New Roman" w:hAnsi="Times New Roman" w:cs="Times New Roman"/>
          <w:sz w:val="24"/>
          <w:szCs w:val="24"/>
        </w:rPr>
        <w:fldChar w:fldCharType="separate"/>
      </w:r>
      <w:r w:rsidR="003F2C14" w:rsidRPr="007D51F2">
        <w:rPr>
          <w:rFonts w:ascii="Times New Roman" w:hAnsi="Times New Roman" w:cs="Times New Roman"/>
          <w:noProof/>
          <w:sz w:val="24"/>
          <w:szCs w:val="24"/>
        </w:rPr>
        <w:t>(</w:t>
      </w:r>
      <w:hyperlink w:anchor="_ENREF_23" w:tooltip="Martínez Vásquez, 2010 #398" w:history="1">
        <w:r w:rsidR="00717087" w:rsidRPr="007D51F2">
          <w:rPr>
            <w:rFonts w:ascii="Times New Roman" w:hAnsi="Times New Roman" w:cs="Times New Roman"/>
            <w:noProof/>
            <w:sz w:val="24"/>
            <w:szCs w:val="24"/>
          </w:rPr>
          <w:t>Martínez Vásquez, 2010</w:t>
        </w:r>
      </w:hyperlink>
      <w:r w:rsidR="003F2C14" w:rsidRPr="007D51F2">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008F471A" w:rsidRPr="007D51F2">
        <w:rPr>
          <w:rFonts w:ascii="Times New Roman" w:hAnsi="Times New Roman" w:cs="Times New Roman"/>
          <w:sz w:val="24"/>
          <w:szCs w:val="24"/>
        </w:rPr>
        <w:t>.</w:t>
      </w:r>
      <w:r w:rsidR="00791E01" w:rsidRPr="007D51F2">
        <w:rPr>
          <w:rFonts w:ascii="Times New Roman" w:hAnsi="Times New Roman" w:cs="Times New Roman"/>
          <w:sz w:val="24"/>
          <w:szCs w:val="24"/>
        </w:rPr>
        <w:t xml:space="preserve"> </w:t>
      </w:r>
    </w:p>
    <w:p w:rsidR="00063429" w:rsidRDefault="00063429" w:rsidP="008935C0">
      <w:pPr>
        <w:spacing w:line="480" w:lineRule="auto"/>
        <w:ind w:firstLine="284"/>
        <w:jc w:val="both"/>
        <w:rPr>
          <w:rFonts w:ascii="Times New Roman" w:hAnsi="Times New Roman" w:cs="Times New Roman"/>
          <w:sz w:val="24"/>
          <w:szCs w:val="24"/>
        </w:rPr>
      </w:pPr>
      <w:r w:rsidRPr="007D51F2">
        <w:rPr>
          <w:rFonts w:ascii="Times New Roman" w:hAnsi="Times New Roman" w:cs="Times New Roman"/>
          <w:sz w:val="24"/>
          <w:szCs w:val="24"/>
        </w:rPr>
        <w:t>De esta manera,</w:t>
      </w:r>
      <w:r w:rsidR="00423539" w:rsidRPr="007D51F2">
        <w:rPr>
          <w:rFonts w:ascii="Times New Roman" w:hAnsi="Times New Roman" w:cs="Times New Roman"/>
          <w:sz w:val="24"/>
          <w:szCs w:val="24"/>
        </w:rPr>
        <w:t xml:space="preserve"> en julio</w:t>
      </w:r>
      <w:r w:rsidRPr="007D51F2">
        <w:rPr>
          <w:rFonts w:ascii="Times New Roman" w:hAnsi="Times New Roman" w:cs="Times New Roman"/>
          <w:sz w:val="24"/>
          <w:szCs w:val="24"/>
        </w:rPr>
        <w:t xml:space="preserve"> del 2010 el estado de Oaxaca vio ganar las elecciones a gobernador </w:t>
      </w:r>
      <w:r w:rsidR="00920F6D" w:rsidRPr="007D51F2">
        <w:rPr>
          <w:rFonts w:ascii="Times New Roman" w:hAnsi="Times New Roman" w:cs="Times New Roman"/>
          <w:sz w:val="24"/>
          <w:szCs w:val="24"/>
        </w:rPr>
        <w:t xml:space="preserve">por primera vez </w:t>
      </w:r>
      <w:r w:rsidRPr="007D51F2">
        <w:rPr>
          <w:rFonts w:ascii="Times New Roman" w:hAnsi="Times New Roman" w:cs="Times New Roman"/>
          <w:sz w:val="24"/>
          <w:szCs w:val="24"/>
        </w:rPr>
        <w:t>por un candidato de opos</w:t>
      </w:r>
      <w:r w:rsidR="00920F6D" w:rsidRPr="007D51F2">
        <w:rPr>
          <w:rFonts w:ascii="Times New Roman" w:hAnsi="Times New Roman" w:cs="Times New Roman"/>
          <w:sz w:val="24"/>
          <w:szCs w:val="24"/>
        </w:rPr>
        <w:t>ición</w:t>
      </w:r>
      <w:r w:rsidR="008F64B6" w:rsidRPr="007D51F2">
        <w:rPr>
          <w:rFonts w:ascii="Times New Roman" w:hAnsi="Times New Roman" w:cs="Times New Roman"/>
          <w:sz w:val="24"/>
          <w:szCs w:val="24"/>
        </w:rPr>
        <w:t xml:space="preserve"> y esta inercia también significó una pluralización de la composición de la cámara de diputados local y de los gobiernos municipales</w:t>
      </w:r>
      <w:r w:rsidRPr="0061754B">
        <w:rPr>
          <w:rFonts w:ascii="Times New Roman" w:hAnsi="Times New Roman" w:cs="Times New Roman"/>
          <w:sz w:val="24"/>
          <w:szCs w:val="24"/>
        </w:rPr>
        <w:t xml:space="preserve">. </w:t>
      </w:r>
      <w:r w:rsidR="00D423C5" w:rsidRPr="0061754B">
        <w:rPr>
          <w:rFonts w:ascii="Times New Roman" w:hAnsi="Times New Roman" w:cs="Times New Roman"/>
          <w:sz w:val="24"/>
          <w:szCs w:val="24"/>
        </w:rPr>
        <w:t xml:space="preserve">La coalición opositora ganó 26 de las 42 diputaciones locales y en 73 de los </w:t>
      </w:r>
      <w:r w:rsidR="00D423C5" w:rsidRPr="0061754B">
        <w:rPr>
          <w:rFonts w:ascii="Times New Roman" w:hAnsi="Times New Roman" w:cs="Times New Roman"/>
          <w:sz w:val="24"/>
          <w:szCs w:val="24"/>
        </w:rPr>
        <w:lastRenderedPageBreak/>
        <w:t xml:space="preserve">152 municipios que eligen sus autoridades por el régimen de partidos políticos, incluyendo la capital del estado </w:t>
      </w:r>
      <w:r w:rsidR="0088392B" w:rsidRPr="0061754B">
        <w:rPr>
          <w:rFonts w:ascii="Times New Roman" w:hAnsi="Times New Roman" w:cs="Times New Roman"/>
          <w:sz w:val="24"/>
          <w:szCs w:val="24"/>
        </w:rPr>
        <w:fldChar w:fldCharType="begin"/>
      </w:r>
      <w:r w:rsidR="00484BFE" w:rsidRPr="0061754B">
        <w:rPr>
          <w:rFonts w:ascii="Times New Roman" w:hAnsi="Times New Roman" w:cs="Times New Roman"/>
          <w:sz w:val="24"/>
          <w:szCs w:val="24"/>
        </w:rPr>
        <w:instrText xml:space="preserve"> ADDIN EN.CITE &lt;EndNote&gt;&lt;Cite&gt;&lt;Author&gt;Díaz Montes&lt;/Author&gt;&lt;Year&gt;2010&lt;/Year&gt;&lt;RecNum&gt;399&lt;/RecNum&gt;&lt;IDText&gt;135-143&lt;/IDText&gt;&lt;DisplayText&gt;(Díaz Montes, 2010)&lt;/DisplayText&gt;&lt;record&gt;&lt;rec-number&gt;399&lt;/rec-number&gt;&lt;foreign-keys&gt;&lt;key app="EN" db-id="sseewxe9qv9xrze0pedv0pv35v00fvs5ex0a"&gt;399&lt;/key&gt;&lt;/foreign-keys&gt;&lt;ref-type name="Book Section"&gt;5&lt;/ref-type&gt;&lt;contributors&gt;&lt;authors&gt;&lt;author&gt;Díaz Montes, Fausto&lt;/author&gt;&lt;/authors&gt;&lt;secondary-authors&gt;&lt;author&gt;Yescas Martínez, Isidoro&lt;/author&gt;&lt;author&gt;Sánchez, Claudio&lt;/author&gt;&lt;/secondary-authors&gt;&lt;/contributors&gt;&lt;titles&gt;&lt;title&gt;Oaxaca 2010: Los municipios en la elección de la alternancia&lt;/title&gt;&lt;secondary-title&gt;Oaxaca 2010. Voces de la transición&lt;/secondary-title&gt;&lt;/titles&gt;&lt;pages&gt;135-143&lt;/pages&gt;&lt;section&gt;2&lt;/section&gt;&lt;keywords&gt;&lt;keyword&gt;Oaxaca, 2010, elecciones&lt;/keyword&gt;&lt;/keywords&gt;&lt;dates&gt;&lt;year&gt;2010&lt;/year&gt;&lt;/dates&gt;&lt;pub-location&gt;Oaxaca&lt;/pub-location&gt;&lt;publisher&gt;Carteles editores&lt;/publisher&gt;&lt;urls&gt;&lt;/urls&gt;&lt;language&gt;Spanish&lt;/language&gt;&lt;/record&gt;&lt;/Cite&gt;&lt;/EndNote&gt;</w:instrText>
      </w:r>
      <w:r w:rsidR="0088392B" w:rsidRPr="0061754B">
        <w:rPr>
          <w:rFonts w:ascii="Times New Roman" w:hAnsi="Times New Roman" w:cs="Times New Roman"/>
          <w:sz w:val="24"/>
          <w:szCs w:val="24"/>
        </w:rPr>
        <w:fldChar w:fldCharType="separate"/>
      </w:r>
      <w:r w:rsidR="00484BFE" w:rsidRPr="0061754B">
        <w:rPr>
          <w:rFonts w:ascii="Times New Roman" w:hAnsi="Times New Roman" w:cs="Times New Roman"/>
          <w:noProof/>
          <w:sz w:val="24"/>
          <w:szCs w:val="24"/>
        </w:rPr>
        <w:t>(</w:t>
      </w:r>
      <w:hyperlink w:anchor="_ENREF_16" w:tooltip="Díaz Montes, 2010 #399" w:history="1">
        <w:r w:rsidR="00717087" w:rsidRPr="0061754B">
          <w:rPr>
            <w:rFonts w:ascii="Times New Roman" w:hAnsi="Times New Roman" w:cs="Times New Roman"/>
            <w:noProof/>
            <w:sz w:val="24"/>
            <w:szCs w:val="24"/>
          </w:rPr>
          <w:t>Díaz Montes, 2010</w:t>
        </w:r>
      </w:hyperlink>
      <w:r w:rsidR="00484BFE" w:rsidRPr="0061754B">
        <w:rPr>
          <w:rFonts w:ascii="Times New Roman" w:hAnsi="Times New Roman" w:cs="Times New Roman"/>
          <w:noProof/>
          <w:sz w:val="24"/>
          <w:szCs w:val="24"/>
        </w:rPr>
        <w:t>)</w:t>
      </w:r>
      <w:r w:rsidR="0088392B" w:rsidRPr="0061754B">
        <w:rPr>
          <w:rFonts w:ascii="Times New Roman" w:hAnsi="Times New Roman" w:cs="Times New Roman"/>
          <w:sz w:val="24"/>
          <w:szCs w:val="24"/>
        </w:rPr>
        <w:fldChar w:fldCharType="end"/>
      </w:r>
      <w:r w:rsidR="00D423C5" w:rsidRPr="0061754B">
        <w:rPr>
          <w:rFonts w:ascii="Times New Roman" w:hAnsi="Times New Roman" w:cs="Times New Roman"/>
          <w:sz w:val="24"/>
          <w:szCs w:val="24"/>
        </w:rPr>
        <w:t xml:space="preserve">. </w:t>
      </w:r>
      <w:r w:rsidRPr="0061754B">
        <w:rPr>
          <w:rFonts w:ascii="Times New Roman" w:hAnsi="Times New Roman" w:cs="Times New Roman"/>
          <w:sz w:val="24"/>
          <w:szCs w:val="24"/>
        </w:rPr>
        <w:t>Asimismo</w:t>
      </w:r>
      <w:r w:rsidR="00535BDA" w:rsidRPr="007D51F2">
        <w:rPr>
          <w:rFonts w:ascii="Times New Roman" w:hAnsi="Times New Roman" w:cs="Times New Roman"/>
          <w:sz w:val="24"/>
          <w:szCs w:val="24"/>
        </w:rPr>
        <w:t xml:space="preserve">, algunos </w:t>
      </w:r>
      <w:r w:rsidRPr="007D51F2">
        <w:rPr>
          <w:rFonts w:ascii="Times New Roman" w:hAnsi="Times New Roman" w:cs="Times New Roman"/>
          <w:sz w:val="24"/>
          <w:szCs w:val="24"/>
        </w:rPr>
        <w:t>sectores populares</w:t>
      </w:r>
      <w:r w:rsidR="007A0238">
        <w:rPr>
          <w:rFonts w:ascii="Times New Roman" w:hAnsi="Times New Roman" w:cs="Times New Roman"/>
          <w:sz w:val="24"/>
          <w:szCs w:val="24"/>
        </w:rPr>
        <w:t xml:space="preserve"> y ciudadanos</w:t>
      </w:r>
      <w:r w:rsidR="00260C76" w:rsidRPr="007D51F2">
        <w:rPr>
          <w:rFonts w:ascii="Times New Roman" w:hAnsi="Times New Roman" w:cs="Times New Roman"/>
          <w:sz w:val="24"/>
          <w:szCs w:val="24"/>
        </w:rPr>
        <w:t xml:space="preserve"> que participaron en las movilizaciones del 2006</w:t>
      </w:r>
      <w:r w:rsidR="009E728D" w:rsidRPr="007D51F2">
        <w:rPr>
          <w:rFonts w:ascii="Times New Roman" w:hAnsi="Times New Roman" w:cs="Times New Roman"/>
          <w:sz w:val="24"/>
          <w:szCs w:val="24"/>
        </w:rPr>
        <w:t>,</w:t>
      </w:r>
      <w:r w:rsidRPr="007D51F2">
        <w:rPr>
          <w:rFonts w:ascii="Times New Roman" w:hAnsi="Times New Roman" w:cs="Times New Roman"/>
          <w:sz w:val="24"/>
          <w:szCs w:val="24"/>
        </w:rPr>
        <w:t xml:space="preserve"> ganaron </w:t>
      </w:r>
      <w:r w:rsidR="00260C76" w:rsidRPr="007D51F2">
        <w:rPr>
          <w:rFonts w:ascii="Times New Roman" w:hAnsi="Times New Roman" w:cs="Times New Roman"/>
          <w:sz w:val="24"/>
          <w:szCs w:val="24"/>
        </w:rPr>
        <w:t xml:space="preserve">espacios a nivel municipal </w:t>
      </w:r>
      <w:r w:rsidRPr="007D51F2">
        <w:rPr>
          <w:rFonts w:ascii="Times New Roman" w:hAnsi="Times New Roman" w:cs="Times New Roman"/>
          <w:sz w:val="24"/>
          <w:szCs w:val="24"/>
        </w:rPr>
        <w:t>como fue el caso de Zaachila</w:t>
      </w:r>
      <w:r w:rsidR="006F67C3" w:rsidRPr="007D51F2">
        <w:rPr>
          <w:rFonts w:ascii="Times New Roman" w:hAnsi="Times New Roman" w:cs="Times New Roman"/>
          <w:sz w:val="24"/>
          <w:szCs w:val="24"/>
        </w:rPr>
        <w:t>;</w:t>
      </w:r>
      <w:r w:rsidR="009E728D" w:rsidRPr="007D51F2">
        <w:rPr>
          <w:rFonts w:ascii="Times New Roman" w:hAnsi="Times New Roman" w:cs="Times New Roman"/>
          <w:sz w:val="24"/>
          <w:szCs w:val="24"/>
        </w:rPr>
        <w:t xml:space="preserve"> en la legislatura local </w:t>
      </w:r>
      <w:r w:rsidR="007A0238">
        <w:rPr>
          <w:rFonts w:ascii="Times New Roman" w:hAnsi="Times New Roman" w:cs="Times New Roman"/>
          <w:sz w:val="24"/>
          <w:szCs w:val="24"/>
        </w:rPr>
        <w:t xml:space="preserve">como Comuna </w:t>
      </w:r>
      <w:r w:rsidR="009E728D" w:rsidRPr="007D51F2">
        <w:rPr>
          <w:rFonts w:ascii="Times New Roman" w:hAnsi="Times New Roman" w:cs="Times New Roman"/>
          <w:sz w:val="24"/>
          <w:szCs w:val="24"/>
        </w:rPr>
        <w:t>mediante la candidatura de</w:t>
      </w:r>
      <w:r w:rsidR="00260C76" w:rsidRPr="007D51F2">
        <w:rPr>
          <w:rFonts w:ascii="Times New Roman" w:hAnsi="Times New Roman" w:cs="Times New Roman"/>
          <w:sz w:val="24"/>
          <w:szCs w:val="24"/>
        </w:rPr>
        <w:t xml:space="preserve"> Flavio Sosa</w:t>
      </w:r>
      <w:r w:rsidR="00405060">
        <w:rPr>
          <w:rFonts w:ascii="Times New Roman" w:hAnsi="Times New Roman" w:cs="Times New Roman"/>
          <w:sz w:val="24"/>
          <w:szCs w:val="24"/>
        </w:rPr>
        <w:t>; y en el gabinete del</w:t>
      </w:r>
      <w:r w:rsidR="008F64B6" w:rsidRPr="007D51F2">
        <w:rPr>
          <w:rFonts w:ascii="Times New Roman" w:hAnsi="Times New Roman" w:cs="Times New Roman"/>
          <w:sz w:val="24"/>
          <w:szCs w:val="24"/>
        </w:rPr>
        <w:t xml:space="preserve"> </w:t>
      </w:r>
      <w:r w:rsidR="006F67C3" w:rsidRPr="007D51F2">
        <w:rPr>
          <w:rFonts w:ascii="Times New Roman" w:hAnsi="Times New Roman" w:cs="Times New Roman"/>
          <w:sz w:val="24"/>
          <w:szCs w:val="24"/>
        </w:rPr>
        <w:t>ejecutivo como veremos a continuación</w:t>
      </w:r>
      <w:r w:rsidRPr="007D51F2">
        <w:rPr>
          <w:rFonts w:ascii="Times New Roman" w:hAnsi="Times New Roman" w:cs="Times New Roman"/>
          <w:sz w:val="24"/>
          <w:szCs w:val="24"/>
        </w:rPr>
        <w:t xml:space="preserve">. </w:t>
      </w:r>
    </w:p>
    <w:p w:rsidR="00FE71B5" w:rsidRPr="007D51F2" w:rsidRDefault="00FE71B5" w:rsidP="00B901E6">
      <w:pPr>
        <w:spacing w:before="0" w:beforeAutospacing="0" w:after="0" w:afterAutospacing="0" w:line="240" w:lineRule="auto"/>
        <w:ind w:firstLine="284"/>
        <w:jc w:val="both"/>
        <w:rPr>
          <w:rFonts w:ascii="Times New Roman" w:hAnsi="Times New Roman" w:cs="Times New Roman"/>
          <w:color w:val="FF0000"/>
          <w:sz w:val="24"/>
          <w:szCs w:val="24"/>
        </w:rPr>
      </w:pPr>
    </w:p>
    <w:p w:rsidR="00FE1260" w:rsidRPr="007D51F2" w:rsidRDefault="008265C2" w:rsidP="00B901E6">
      <w:pPr>
        <w:pStyle w:val="Prrafodelista"/>
        <w:numPr>
          <w:ilvl w:val="0"/>
          <w:numId w:val="4"/>
        </w:numPr>
        <w:spacing w:before="0" w:beforeAutospacing="0" w:after="0" w:afterAutospacing="0" w:line="480" w:lineRule="auto"/>
        <w:ind w:left="426"/>
        <w:jc w:val="both"/>
        <w:rPr>
          <w:rFonts w:ascii="Times New Roman" w:hAnsi="Times New Roman" w:cs="Times New Roman"/>
          <w:b/>
          <w:sz w:val="24"/>
          <w:szCs w:val="24"/>
        </w:rPr>
      </w:pPr>
      <w:r w:rsidRPr="007D51F2">
        <w:rPr>
          <w:rFonts w:ascii="Times New Roman" w:hAnsi="Times New Roman" w:cs="Times New Roman"/>
          <w:b/>
          <w:sz w:val="24"/>
          <w:szCs w:val="24"/>
        </w:rPr>
        <w:t>Reformas legislativa</w:t>
      </w:r>
      <w:r w:rsidR="00616183" w:rsidRPr="007D51F2">
        <w:rPr>
          <w:rFonts w:ascii="Times New Roman" w:hAnsi="Times New Roman" w:cs="Times New Roman"/>
          <w:b/>
          <w:sz w:val="24"/>
          <w:szCs w:val="24"/>
        </w:rPr>
        <w:t>s e institucionales</w:t>
      </w:r>
      <w:r w:rsidR="00A61D3D" w:rsidRPr="007D51F2">
        <w:rPr>
          <w:rFonts w:ascii="Times New Roman" w:hAnsi="Times New Roman" w:cs="Times New Roman"/>
          <w:b/>
          <w:sz w:val="24"/>
          <w:szCs w:val="24"/>
        </w:rPr>
        <w:t xml:space="preserve">; </w:t>
      </w:r>
      <w:r w:rsidR="006D1F64" w:rsidRPr="007D51F2">
        <w:rPr>
          <w:rFonts w:ascii="Times New Roman" w:hAnsi="Times New Roman" w:cs="Times New Roman"/>
          <w:b/>
          <w:sz w:val="24"/>
          <w:szCs w:val="24"/>
        </w:rPr>
        <w:t>el peso del 2006</w:t>
      </w:r>
    </w:p>
    <w:p w:rsidR="004D64D0" w:rsidRPr="007D51F2" w:rsidRDefault="00594EBF" w:rsidP="008935C0">
      <w:pPr>
        <w:spacing w:line="480" w:lineRule="auto"/>
        <w:ind w:firstLine="284"/>
        <w:jc w:val="both"/>
        <w:rPr>
          <w:rFonts w:ascii="Times New Roman" w:hAnsi="Times New Roman" w:cs="Times New Roman"/>
          <w:color w:val="FF0000"/>
          <w:sz w:val="24"/>
          <w:szCs w:val="24"/>
        </w:rPr>
      </w:pPr>
      <w:r w:rsidRPr="007D51F2">
        <w:rPr>
          <w:rFonts w:ascii="Times New Roman" w:hAnsi="Times New Roman" w:cs="Times New Roman"/>
          <w:sz w:val="24"/>
          <w:szCs w:val="24"/>
        </w:rPr>
        <w:t>El nuevo gobierno respondió a muchas de las demandas de</w:t>
      </w:r>
      <w:r w:rsidR="00A642DF" w:rsidRPr="007D51F2">
        <w:rPr>
          <w:rFonts w:ascii="Times New Roman" w:hAnsi="Times New Roman" w:cs="Times New Roman"/>
          <w:sz w:val="24"/>
          <w:szCs w:val="24"/>
        </w:rPr>
        <w:t xml:space="preserve"> </w:t>
      </w:r>
      <w:r w:rsidRPr="007D51F2">
        <w:rPr>
          <w:rFonts w:ascii="Times New Roman" w:hAnsi="Times New Roman" w:cs="Times New Roman"/>
          <w:sz w:val="24"/>
          <w:szCs w:val="24"/>
        </w:rPr>
        <w:t>l</w:t>
      </w:r>
      <w:r w:rsidR="00A642DF" w:rsidRPr="007D51F2">
        <w:rPr>
          <w:rFonts w:ascii="Times New Roman" w:hAnsi="Times New Roman" w:cs="Times New Roman"/>
          <w:sz w:val="24"/>
          <w:szCs w:val="24"/>
        </w:rPr>
        <w:t>as organizaciones ciudadanas y</w:t>
      </w:r>
      <w:r w:rsidRPr="007D51F2">
        <w:rPr>
          <w:rFonts w:ascii="Times New Roman" w:hAnsi="Times New Roman" w:cs="Times New Roman"/>
          <w:sz w:val="24"/>
          <w:szCs w:val="24"/>
        </w:rPr>
        <w:t xml:space="preserve"> movimiento</w:t>
      </w:r>
      <w:r w:rsidR="00A642DF" w:rsidRPr="007D51F2">
        <w:rPr>
          <w:rFonts w:ascii="Times New Roman" w:hAnsi="Times New Roman" w:cs="Times New Roman"/>
          <w:sz w:val="24"/>
          <w:szCs w:val="24"/>
        </w:rPr>
        <w:t>s</w:t>
      </w:r>
      <w:r w:rsidRPr="007D51F2">
        <w:rPr>
          <w:rFonts w:ascii="Times New Roman" w:hAnsi="Times New Roman" w:cs="Times New Roman"/>
          <w:sz w:val="24"/>
          <w:szCs w:val="24"/>
        </w:rPr>
        <w:t xml:space="preserve"> social</w:t>
      </w:r>
      <w:r w:rsidR="00A642DF" w:rsidRPr="007D51F2">
        <w:rPr>
          <w:rFonts w:ascii="Times New Roman" w:hAnsi="Times New Roman" w:cs="Times New Roman"/>
          <w:sz w:val="24"/>
          <w:szCs w:val="24"/>
        </w:rPr>
        <w:t>es oaxaqueños</w:t>
      </w:r>
      <w:r w:rsidRPr="007D51F2">
        <w:rPr>
          <w:rFonts w:ascii="Times New Roman" w:hAnsi="Times New Roman" w:cs="Times New Roman"/>
          <w:sz w:val="24"/>
          <w:szCs w:val="24"/>
        </w:rPr>
        <w:t xml:space="preserve"> en su programa político, sobre todo a través de la Reforma Constitucio</w:t>
      </w:r>
      <w:r w:rsidR="00071629" w:rsidRPr="007D51F2">
        <w:rPr>
          <w:rFonts w:ascii="Times New Roman" w:hAnsi="Times New Roman" w:cs="Times New Roman"/>
          <w:sz w:val="24"/>
          <w:szCs w:val="24"/>
        </w:rPr>
        <w:t>nal aprobada en el 2012. Más allá</w:t>
      </w:r>
      <w:r w:rsidRPr="007D51F2">
        <w:rPr>
          <w:rFonts w:ascii="Times New Roman" w:hAnsi="Times New Roman" w:cs="Times New Roman"/>
          <w:sz w:val="24"/>
          <w:szCs w:val="24"/>
        </w:rPr>
        <w:t xml:space="preserve"> de los </w:t>
      </w:r>
      <w:r w:rsidR="00591B9F">
        <w:rPr>
          <w:rFonts w:ascii="Times New Roman" w:hAnsi="Times New Roman" w:cs="Times New Roman"/>
          <w:sz w:val="24"/>
          <w:szCs w:val="24"/>
        </w:rPr>
        <w:t>pendientes y obstáculos que aún enfrentan</w:t>
      </w:r>
      <w:r w:rsidR="006F67C3" w:rsidRPr="007D51F2">
        <w:rPr>
          <w:rFonts w:ascii="Times New Roman" w:hAnsi="Times New Roman" w:cs="Times New Roman"/>
          <w:sz w:val="24"/>
          <w:szCs w:val="24"/>
        </w:rPr>
        <w:t>, las reformas representaron</w:t>
      </w:r>
      <w:r w:rsidRPr="007D51F2">
        <w:rPr>
          <w:rFonts w:ascii="Times New Roman" w:hAnsi="Times New Roman" w:cs="Times New Roman"/>
          <w:sz w:val="24"/>
          <w:szCs w:val="24"/>
        </w:rPr>
        <w:t xml:space="preserve"> el esfuerzo más significativo de democratización institucional y legislativa en la his</w:t>
      </w:r>
      <w:r w:rsidR="00BD7DD4" w:rsidRPr="007D51F2">
        <w:rPr>
          <w:rFonts w:ascii="Times New Roman" w:hAnsi="Times New Roman" w:cs="Times New Roman"/>
          <w:sz w:val="24"/>
          <w:szCs w:val="24"/>
        </w:rPr>
        <w:t xml:space="preserve">toria de Oaxaca. </w:t>
      </w:r>
      <w:r w:rsidR="000C7872" w:rsidRPr="007D51F2">
        <w:rPr>
          <w:rFonts w:ascii="Times New Roman" w:hAnsi="Times New Roman" w:cs="Times New Roman"/>
          <w:sz w:val="24"/>
          <w:szCs w:val="24"/>
        </w:rPr>
        <w:t>Los avances más considerables</w:t>
      </w:r>
      <w:r w:rsidR="00591B9F">
        <w:rPr>
          <w:rFonts w:ascii="Times New Roman" w:hAnsi="Times New Roman" w:cs="Times New Roman"/>
          <w:sz w:val="24"/>
          <w:szCs w:val="24"/>
        </w:rPr>
        <w:t xml:space="preserve"> fueron</w:t>
      </w:r>
      <w:r w:rsidRPr="007D51F2">
        <w:rPr>
          <w:rFonts w:ascii="Times New Roman" w:hAnsi="Times New Roman" w:cs="Times New Roman"/>
          <w:sz w:val="24"/>
          <w:szCs w:val="24"/>
        </w:rPr>
        <w:t xml:space="preserve"> en materia de</w:t>
      </w:r>
      <w:r w:rsidR="004F16A2" w:rsidRPr="007D51F2">
        <w:rPr>
          <w:rFonts w:ascii="Times New Roman" w:hAnsi="Times New Roman" w:cs="Times New Roman"/>
          <w:sz w:val="24"/>
          <w:szCs w:val="24"/>
        </w:rPr>
        <w:t>:</w:t>
      </w:r>
      <w:r w:rsidRPr="007D51F2">
        <w:rPr>
          <w:rFonts w:ascii="Times New Roman" w:hAnsi="Times New Roman" w:cs="Times New Roman"/>
          <w:sz w:val="24"/>
          <w:szCs w:val="24"/>
        </w:rPr>
        <w:t xml:space="preserve"> </w:t>
      </w:r>
      <w:r w:rsidR="00485502">
        <w:rPr>
          <w:rFonts w:ascii="Times New Roman" w:hAnsi="Times New Roman" w:cs="Times New Roman"/>
          <w:sz w:val="24"/>
          <w:szCs w:val="24"/>
        </w:rPr>
        <w:t xml:space="preserve">instrumentos </w:t>
      </w:r>
      <w:r w:rsidR="004F16A2" w:rsidRPr="007D51F2">
        <w:rPr>
          <w:rFonts w:ascii="Times New Roman" w:hAnsi="Times New Roman" w:cs="Times New Roman"/>
          <w:sz w:val="24"/>
          <w:szCs w:val="24"/>
        </w:rPr>
        <w:t>de derechos humanos</w:t>
      </w:r>
      <w:r w:rsidR="00485502">
        <w:rPr>
          <w:rFonts w:ascii="Times New Roman" w:hAnsi="Times New Roman" w:cs="Times New Roman"/>
          <w:sz w:val="24"/>
          <w:szCs w:val="24"/>
        </w:rPr>
        <w:t xml:space="preserve"> e impartición de justicia</w:t>
      </w:r>
      <w:r w:rsidR="004F16A2" w:rsidRPr="007D51F2">
        <w:rPr>
          <w:rFonts w:ascii="Times New Roman" w:hAnsi="Times New Roman" w:cs="Times New Roman"/>
          <w:sz w:val="24"/>
          <w:szCs w:val="24"/>
        </w:rPr>
        <w:t>;</w:t>
      </w:r>
      <w:r w:rsidRPr="007D51F2">
        <w:rPr>
          <w:rFonts w:ascii="Times New Roman" w:hAnsi="Times New Roman" w:cs="Times New Roman"/>
          <w:sz w:val="24"/>
          <w:szCs w:val="24"/>
        </w:rPr>
        <w:t xml:space="preserve"> la inclusión de representantes de organizaciones de la sociedad civil </w:t>
      </w:r>
      <w:r w:rsidR="00591B9F">
        <w:rPr>
          <w:rFonts w:ascii="Times New Roman" w:hAnsi="Times New Roman" w:cs="Times New Roman"/>
          <w:sz w:val="24"/>
          <w:szCs w:val="24"/>
        </w:rPr>
        <w:t>y movimientos sociales en</w:t>
      </w:r>
      <w:r w:rsidR="004F16A2" w:rsidRPr="007D51F2">
        <w:rPr>
          <w:rFonts w:ascii="Times New Roman" w:hAnsi="Times New Roman" w:cs="Times New Roman"/>
          <w:sz w:val="24"/>
          <w:szCs w:val="24"/>
        </w:rPr>
        <w:t xml:space="preserve"> espacios del gobierno estatal;</w:t>
      </w:r>
      <w:r w:rsidRPr="007D51F2">
        <w:rPr>
          <w:rFonts w:ascii="Times New Roman" w:hAnsi="Times New Roman" w:cs="Times New Roman"/>
          <w:sz w:val="24"/>
          <w:szCs w:val="24"/>
        </w:rPr>
        <w:t xml:space="preserve"> la instauración </w:t>
      </w:r>
      <w:r w:rsidR="00591B9F">
        <w:rPr>
          <w:rFonts w:ascii="Times New Roman" w:hAnsi="Times New Roman" w:cs="Times New Roman"/>
          <w:sz w:val="24"/>
          <w:szCs w:val="24"/>
        </w:rPr>
        <w:t xml:space="preserve">constitucional </w:t>
      </w:r>
      <w:r w:rsidRPr="007D51F2">
        <w:rPr>
          <w:rFonts w:ascii="Times New Roman" w:hAnsi="Times New Roman" w:cs="Times New Roman"/>
          <w:sz w:val="24"/>
          <w:szCs w:val="24"/>
        </w:rPr>
        <w:t>de mecanismos de participa</w:t>
      </w:r>
      <w:r w:rsidR="004F16A2" w:rsidRPr="007D51F2">
        <w:rPr>
          <w:rFonts w:ascii="Times New Roman" w:hAnsi="Times New Roman" w:cs="Times New Roman"/>
          <w:sz w:val="24"/>
          <w:szCs w:val="24"/>
        </w:rPr>
        <w:t>ción ciudadana;</w:t>
      </w:r>
      <w:r w:rsidRPr="007D51F2">
        <w:rPr>
          <w:rFonts w:ascii="Times New Roman" w:hAnsi="Times New Roman" w:cs="Times New Roman"/>
          <w:sz w:val="24"/>
          <w:szCs w:val="24"/>
        </w:rPr>
        <w:t xml:space="preserve"> la p</w:t>
      </w:r>
      <w:r w:rsidR="004F16A2" w:rsidRPr="007D51F2">
        <w:rPr>
          <w:rFonts w:ascii="Times New Roman" w:hAnsi="Times New Roman" w:cs="Times New Roman"/>
          <w:sz w:val="24"/>
          <w:szCs w:val="24"/>
        </w:rPr>
        <w:t>luralización del congreso local;</w:t>
      </w:r>
      <w:r w:rsidR="00485502">
        <w:rPr>
          <w:rFonts w:ascii="Times New Roman" w:hAnsi="Times New Roman" w:cs="Times New Roman"/>
          <w:sz w:val="24"/>
          <w:szCs w:val="24"/>
        </w:rPr>
        <w:t xml:space="preserve"> reformas legislativas</w:t>
      </w:r>
      <w:r w:rsidRPr="007D51F2">
        <w:rPr>
          <w:rFonts w:ascii="Times New Roman" w:hAnsi="Times New Roman" w:cs="Times New Roman"/>
          <w:sz w:val="24"/>
          <w:szCs w:val="24"/>
        </w:rPr>
        <w:t xml:space="preserve"> que promueven una mayor autonomía y fiscalizaci</w:t>
      </w:r>
      <w:r w:rsidR="006E1FFE" w:rsidRPr="007D51F2">
        <w:rPr>
          <w:rFonts w:ascii="Times New Roman" w:hAnsi="Times New Roman" w:cs="Times New Roman"/>
          <w:sz w:val="24"/>
          <w:szCs w:val="24"/>
        </w:rPr>
        <w:t>ón de los poderes y el gobierno;</w:t>
      </w:r>
      <w:r w:rsidRPr="007D51F2">
        <w:rPr>
          <w:rFonts w:ascii="Times New Roman" w:hAnsi="Times New Roman" w:cs="Times New Roman"/>
          <w:sz w:val="24"/>
          <w:szCs w:val="24"/>
        </w:rPr>
        <w:t xml:space="preserve"> fortalecimiento de los ór</w:t>
      </w:r>
      <w:r w:rsidR="006E1FFE" w:rsidRPr="007D51F2">
        <w:rPr>
          <w:rFonts w:ascii="Times New Roman" w:hAnsi="Times New Roman" w:cs="Times New Roman"/>
          <w:sz w:val="24"/>
          <w:szCs w:val="24"/>
        </w:rPr>
        <w:t>ganos autónomos del estado;</w:t>
      </w:r>
      <w:r w:rsidR="0001744C" w:rsidRPr="007D51F2">
        <w:rPr>
          <w:rFonts w:ascii="Times New Roman" w:hAnsi="Times New Roman" w:cs="Times New Roman"/>
          <w:sz w:val="24"/>
          <w:szCs w:val="24"/>
        </w:rPr>
        <w:t xml:space="preserve"> y</w:t>
      </w:r>
      <w:r w:rsidRPr="007D51F2">
        <w:rPr>
          <w:rFonts w:ascii="Times New Roman" w:hAnsi="Times New Roman" w:cs="Times New Roman"/>
          <w:sz w:val="24"/>
          <w:szCs w:val="24"/>
        </w:rPr>
        <w:t xml:space="preserve"> mayor voluntad de diálogo y negociación del gobernador con las organizaciones políticas y sociales movilizadas</w:t>
      </w:r>
      <w:r w:rsidR="003F2C14" w:rsidRPr="007D51F2">
        <w:rPr>
          <w:rFonts w:ascii="Times New Roman" w:hAnsi="Times New Roman" w:cs="Times New Roman"/>
          <w:sz w:val="24"/>
          <w:szCs w:val="24"/>
        </w:rPr>
        <w:t xml:space="preserve"> </w:t>
      </w:r>
      <w:r w:rsidR="0088392B" w:rsidRPr="007D51F2">
        <w:rPr>
          <w:rFonts w:ascii="Times New Roman" w:hAnsi="Times New Roman" w:cs="Times New Roman"/>
          <w:sz w:val="24"/>
          <w:szCs w:val="24"/>
        </w:rPr>
        <w:fldChar w:fldCharType="begin"/>
      </w:r>
      <w:r w:rsidR="003F2C14" w:rsidRPr="007D51F2">
        <w:rPr>
          <w:rFonts w:ascii="Times New Roman" w:hAnsi="Times New Roman" w:cs="Times New Roman"/>
          <w:sz w:val="24"/>
          <w:szCs w:val="24"/>
        </w:rPr>
        <w:instrText xml:space="preserve"> ADDIN EN.CITE &lt;EndNote&gt;&lt;Cite&gt;&lt;Author&gt;Congreso del Estado Libre y Soberano de Oaxaca&lt;/Author&gt;&lt;Year&gt;2012&lt;/Year&gt;&lt;RecNum&gt;402&lt;/RecNum&gt;&lt;DisplayText&gt;(Congreso del Estado Libre y Soberano de Oaxaca, 2012)&lt;/DisplayText&gt;&lt;record&gt;&lt;rec-number&gt;402&lt;/rec-number&gt;&lt;foreign-keys&gt;&lt;key app="EN" db-id="sseewxe9qv9xrze0pedv0pv35v00fvs5ex0a"&gt;402&lt;/key&gt;&lt;/foreign-keys&gt;&lt;ref-type name="Bill"&gt;4&lt;/ref-type&gt;&lt;contributors&gt;&lt;authors&gt;&lt;author&gt;Congreso del Estado Libre y Soberano de Oaxaca,&lt;/author&gt;&lt;/authors&gt;&lt;/contributors&gt;&lt;titles&gt;&lt;title&gt;Constitución Política del Estado Libre y Soberano de Oaxaca&lt;/title&gt;&lt;tertiary-title&gt;LXI Legislatura Constitucional del Estado Libre y Soberano de Oaxaca&lt;/tertiary-title&gt;&lt;/titles&gt;&lt;keywords&gt;&lt;keyword&gt;Oaxaca, política, post-2010&lt;/keyword&gt;&lt;/keywords&gt;&lt;dates&gt;&lt;year&gt;2012&lt;/year&gt;&lt;pub-dates&gt;&lt;date&gt;abril 2012&lt;/date&gt;&lt;/pub-dates&gt;&lt;/dates&gt;&lt;pub-location&gt;Oaxaca&lt;/pub-location&gt;&lt;publisher&gt;LXI Legislatura Constitucional&lt;/publisher&gt;&lt;work-type&gt;legislation&lt;/work-type&gt;&lt;urls&gt;&lt;related-urls&gt;&lt;url&gt;http://www.congresooaxaca.gob.mx/legislatura/legislacion/leyes/001.pdf&lt;/url&gt;&lt;/related-urls&gt;&lt;/urls&gt;&lt;language&gt;Spanish&lt;/language&gt;&lt;access-date&gt;20-10-2014&lt;/access-date&gt;&lt;/record&gt;&lt;/Cite&gt;&lt;/EndNote&gt;</w:instrText>
      </w:r>
      <w:r w:rsidR="0088392B" w:rsidRPr="007D51F2">
        <w:rPr>
          <w:rFonts w:ascii="Times New Roman" w:hAnsi="Times New Roman" w:cs="Times New Roman"/>
          <w:sz w:val="24"/>
          <w:szCs w:val="24"/>
        </w:rPr>
        <w:fldChar w:fldCharType="separate"/>
      </w:r>
      <w:r w:rsidR="003F2C14" w:rsidRPr="007D51F2">
        <w:rPr>
          <w:rFonts w:ascii="Times New Roman" w:hAnsi="Times New Roman" w:cs="Times New Roman"/>
          <w:noProof/>
          <w:sz w:val="24"/>
          <w:szCs w:val="24"/>
        </w:rPr>
        <w:t>(</w:t>
      </w:r>
      <w:hyperlink w:anchor="_ENREF_13" w:tooltip="Congreso del Estado Libre y Soberano de Oaxaca, 2012 #402" w:history="1">
        <w:r w:rsidR="00717087" w:rsidRPr="007D51F2">
          <w:rPr>
            <w:rFonts w:ascii="Times New Roman" w:hAnsi="Times New Roman" w:cs="Times New Roman"/>
            <w:noProof/>
            <w:sz w:val="24"/>
            <w:szCs w:val="24"/>
          </w:rPr>
          <w:t>Congreso del Estado Libre y Soberano de Oaxaca, 2012</w:t>
        </w:r>
      </w:hyperlink>
      <w:r w:rsidR="003F2C14" w:rsidRPr="007D51F2">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Pr="007D51F2">
        <w:rPr>
          <w:rFonts w:ascii="Times New Roman" w:hAnsi="Times New Roman" w:cs="Times New Roman"/>
          <w:sz w:val="24"/>
          <w:szCs w:val="24"/>
        </w:rPr>
        <w:t>.</w:t>
      </w:r>
      <w:r w:rsidR="003F2C14" w:rsidRPr="007D51F2">
        <w:rPr>
          <w:rFonts w:ascii="Times New Roman" w:hAnsi="Times New Roman" w:cs="Times New Roman"/>
          <w:sz w:val="24"/>
          <w:szCs w:val="24"/>
        </w:rPr>
        <w:t xml:space="preserve"> </w:t>
      </w:r>
    </w:p>
    <w:p w:rsidR="007F41BA" w:rsidRDefault="00594EBF" w:rsidP="00A41B30">
      <w:pPr>
        <w:spacing w:line="480" w:lineRule="auto"/>
        <w:ind w:firstLine="284"/>
        <w:jc w:val="both"/>
        <w:rPr>
          <w:rFonts w:ascii="Times New Roman" w:hAnsi="Times New Roman" w:cs="Times New Roman"/>
          <w:sz w:val="24"/>
          <w:szCs w:val="24"/>
        </w:rPr>
        <w:sectPr w:rsidR="007F41BA" w:rsidSect="0024095B">
          <w:headerReference w:type="default" r:id="rId7"/>
          <w:pgSz w:w="12191" w:h="15876" w:code="1"/>
          <w:pgMar w:top="1418" w:right="1701" w:bottom="1418" w:left="1701" w:header="709" w:footer="709" w:gutter="0"/>
          <w:cols w:space="708"/>
          <w:docGrid w:linePitch="360"/>
        </w:sectPr>
      </w:pPr>
      <w:r w:rsidRPr="007D51F2">
        <w:rPr>
          <w:rFonts w:ascii="Times New Roman" w:hAnsi="Times New Roman" w:cs="Times New Roman"/>
          <w:sz w:val="24"/>
          <w:szCs w:val="24"/>
        </w:rPr>
        <w:t xml:space="preserve">Lo más notable </w:t>
      </w:r>
      <w:r w:rsidR="00591B9F">
        <w:rPr>
          <w:rFonts w:ascii="Times New Roman" w:hAnsi="Times New Roman" w:cs="Times New Roman"/>
          <w:sz w:val="24"/>
          <w:szCs w:val="24"/>
        </w:rPr>
        <w:t>fue</w:t>
      </w:r>
      <w:r w:rsidR="00BD7DD4" w:rsidRPr="007D51F2">
        <w:rPr>
          <w:rFonts w:ascii="Times New Roman" w:hAnsi="Times New Roman" w:cs="Times New Roman"/>
          <w:sz w:val="24"/>
          <w:szCs w:val="24"/>
        </w:rPr>
        <w:t xml:space="preserve"> la influencia </w:t>
      </w:r>
      <w:r w:rsidR="0089610B">
        <w:rPr>
          <w:rFonts w:ascii="Times New Roman" w:hAnsi="Times New Roman" w:cs="Times New Roman"/>
          <w:sz w:val="24"/>
          <w:szCs w:val="24"/>
        </w:rPr>
        <w:t xml:space="preserve">específica </w:t>
      </w:r>
      <w:r w:rsidR="00BD7DD4" w:rsidRPr="007D51F2">
        <w:rPr>
          <w:rFonts w:ascii="Times New Roman" w:hAnsi="Times New Roman" w:cs="Times New Roman"/>
          <w:sz w:val="24"/>
          <w:szCs w:val="24"/>
        </w:rPr>
        <w:t>que tuvieron las demandas del movimiento del 2006 en estos cam</w:t>
      </w:r>
      <w:r w:rsidR="00635117" w:rsidRPr="007D51F2">
        <w:rPr>
          <w:rFonts w:ascii="Times New Roman" w:hAnsi="Times New Roman" w:cs="Times New Roman"/>
          <w:sz w:val="24"/>
          <w:szCs w:val="24"/>
        </w:rPr>
        <w:t>bios institucionales. Así lo podemos observar al comparar las declaraciones y demandas formuladas en el Congreso Constitutivo de la APPO de</w:t>
      </w:r>
    </w:p>
    <w:tbl>
      <w:tblPr>
        <w:tblStyle w:val="Tablaconcuadrcula"/>
        <w:tblpPr w:leftFromText="141" w:rightFromText="141" w:tblpY="-405"/>
        <w:tblW w:w="5000" w:type="pct"/>
        <w:tblLook w:val="04A0" w:firstRow="1" w:lastRow="0" w:firstColumn="1" w:lastColumn="0" w:noHBand="0" w:noVBand="1"/>
      </w:tblPr>
      <w:tblGrid>
        <w:gridCol w:w="6611"/>
        <w:gridCol w:w="6611"/>
      </w:tblGrid>
      <w:tr w:rsidR="00A41B30" w:rsidRPr="00A41B30" w:rsidTr="007E44FC">
        <w:trPr>
          <w:trHeight w:val="269"/>
        </w:trPr>
        <w:tc>
          <w:tcPr>
            <w:tcW w:w="5000" w:type="pct"/>
            <w:gridSpan w:val="2"/>
          </w:tcPr>
          <w:p w:rsidR="00A41B30" w:rsidRPr="00A41B30" w:rsidRDefault="00A41B30" w:rsidP="007E44FC">
            <w:pPr>
              <w:ind w:left="347"/>
              <w:jc w:val="both"/>
              <w:rPr>
                <w:rFonts w:ascii="Times New Roman" w:hAnsi="Times New Roman" w:cs="Times New Roman"/>
                <w:b/>
              </w:rPr>
            </w:pPr>
            <w:r w:rsidRPr="00A41B30">
              <w:rPr>
                <w:rFonts w:ascii="Times New Roman" w:hAnsi="Times New Roman" w:cs="Times New Roman"/>
                <w:b/>
              </w:rPr>
              <w:lastRenderedPageBreak/>
              <w:t>CUADRO 1</w:t>
            </w:r>
          </w:p>
        </w:tc>
      </w:tr>
      <w:tr w:rsidR="00A41B30" w:rsidRPr="00A41B30" w:rsidTr="007E44FC">
        <w:trPr>
          <w:trHeight w:val="269"/>
        </w:trPr>
        <w:tc>
          <w:tcPr>
            <w:tcW w:w="2500" w:type="pct"/>
          </w:tcPr>
          <w:p w:rsidR="00A41B30" w:rsidRPr="00A41B30" w:rsidRDefault="00A41B30" w:rsidP="007E44FC">
            <w:pPr>
              <w:ind w:left="284"/>
              <w:jc w:val="both"/>
              <w:rPr>
                <w:rFonts w:ascii="Times New Roman" w:hAnsi="Times New Roman" w:cs="Times New Roman"/>
                <w:b/>
              </w:rPr>
            </w:pPr>
            <w:r w:rsidRPr="00A41B30">
              <w:rPr>
                <w:rFonts w:ascii="Times New Roman" w:hAnsi="Times New Roman" w:cs="Times New Roman"/>
                <w:b/>
              </w:rPr>
              <w:t>DEMANDAS/ OBJETIVOS APPO (2006)</w:t>
            </w:r>
          </w:p>
        </w:tc>
        <w:tc>
          <w:tcPr>
            <w:tcW w:w="2500" w:type="pct"/>
          </w:tcPr>
          <w:p w:rsidR="00A41B30" w:rsidRPr="00A41B30" w:rsidRDefault="00A41B30" w:rsidP="007E44FC">
            <w:pPr>
              <w:ind w:left="347"/>
              <w:jc w:val="both"/>
              <w:rPr>
                <w:rFonts w:ascii="Times New Roman" w:hAnsi="Times New Roman" w:cs="Times New Roman"/>
                <w:b/>
              </w:rPr>
            </w:pPr>
            <w:r w:rsidRPr="00A41B30">
              <w:rPr>
                <w:rFonts w:ascii="Times New Roman" w:hAnsi="Times New Roman" w:cs="Times New Roman"/>
                <w:b/>
              </w:rPr>
              <w:t>REFORMAS LEGISLATIVAS/ INSTITUCIONALES (2011)</w:t>
            </w:r>
          </w:p>
        </w:tc>
      </w:tr>
      <w:tr w:rsidR="00A41B30" w:rsidRPr="00A41B30" w:rsidTr="007E44FC">
        <w:trPr>
          <w:trHeight w:val="269"/>
        </w:trPr>
        <w:tc>
          <w:tcPr>
            <w:tcW w:w="2500" w:type="pct"/>
          </w:tcPr>
          <w:p w:rsidR="00A41B30" w:rsidRPr="00A41B30" w:rsidRDefault="00A41B30" w:rsidP="00A41B30">
            <w:pPr>
              <w:pStyle w:val="Prrafodelista"/>
              <w:numPr>
                <w:ilvl w:val="0"/>
                <w:numId w:val="2"/>
              </w:numPr>
              <w:ind w:left="284"/>
              <w:jc w:val="both"/>
              <w:rPr>
                <w:rFonts w:ascii="Times New Roman" w:hAnsi="Times New Roman" w:cs="Times New Roman"/>
                <w:b/>
              </w:rPr>
            </w:pPr>
            <w:r w:rsidRPr="00A41B30">
              <w:rPr>
                <w:rFonts w:ascii="Times New Roman" w:hAnsi="Times New Roman" w:cs="Times New Roman"/>
                <w:b/>
              </w:rPr>
              <w:t>Legitimidad, representatividad y gobernabilidad institucional</w:t>
            </w:r>
          </w:p>
        </w:tc>
        <w:tc>
          <w:tcPr>
            <w:tcW w:w="2500" w:type="pct"/>
          </w:tcPr>
          <w:p w:rsidR="00A41B30" w:rsidRPr="00A41B30" w:rsidRDefault="00A41B30" w:rsidP="007E44FC">
            <w:pPr>
              <w:ind w:left="347"/>
              <w:jc w:val="both"/>
              <w:rPr>
                <w:rFonts w:ascii="Times New Roman" w:hAnsi="Times New Roman" w:cs="Times New Roman"/>
              </w:rPr>
            </w:pPr>
          </w:p>
        </w:tc>
      </w:tr>
      <w:tr w:rsidR="00A41B30" w:rsidRPr="00A41B30" w:rsidTr="007E44FC">
        <w:trPr>
          <w:trHeight w:val="269"/>
        </w:trPr>
        <w:tc>
          <w:tcPr>
            <w:tcW w:w="2500" w:type="pct"/>
          </w:tcPr>
          <w:p w:rsidR="00A41B30" w:rsidRPr="00A41B30" w:rsidRDefault="00A41B30" w:rsidP="00A41B30">
            <w:pPr>
              <w:pStyle w:val="Prrafodelista"/>
              <w:numPr>
                <w:ilvl w:val="0"/>
                <w:numId w:val="3"/>
              </w:numPr>
              <w:ind w:left="284"/>
              <w:jc w:val="both"/>
              <w:rPr>
                <w:rFonts w:ascii="Times New Roman" w:hAnsi="Times New Roman" w:cs="Times New Roman"/>
              </w:rPr>
            </w:pPr>
            <w:r w:rsidRPr="00A41B30">
              <w:rPr>
                <w:rFonts w:ascii="Times New Roman" w:hAnsi="Times New Roman" w:cs="Times New Roman"/>
              </w:rPr>
              <w:t>La sociedad ha rebasado las instituciones debido al gobierno autoritario; de igual manera, el legislativo y partidos políticos no representan los intereses del pueblo.</w:t>
            </w:r>
          </w:p>
          <w:p w:rsidR="00A41B30" w:rsidRPr="00A41B30" w:rsidRDefault="00A41B30" w:rsidP="00A41B30">
            <w:pPr>
              <w:pStyle w:val="Prrafodelista"/>
              <w:numPr>
                <w:ilvl w:val="0"/>
                <w:numId w:val="3"/>
              </w:numPr>
              <w:ind w:left="284"/>
              <w:jc w:val="both"/>
              <w:rPr>
                <w:rFonts w:ascii="Times New Roman" w:hAnsi="Times New Roman" w:cs="Times New Roman"/>
              </w:rPr>
            </w:pPr>
            <w:r w:rsidRPr="00A41B30">
              <w:rPr>
                <w:rFonts w:ascii="Times New Roman" w:hAnsi="Times New Roman" w:cs="Times New Roman"/>
              </w:rPr>
              <w:t xml:space="preserve">Se exige entonces </w:t>
            </w:r>
            <w:r w:rsidRPr="00A41B30">
              <w:rPr>
                <w:rFonts w:ascii="Times New Roman" w:hAnsi="Times New Roman" w:cs="Times New Roman"/>
                <w:b/>
              </w:rPr>
              <w:t>la renuncia del gobernador Ulises Ruiz</w:t>
            </w:r>
            <w:r w:rsidRPr="00A41B30">
              <w:rPr>
                <w:rFonts w:ascii="Times New Roman" w:hAnsi="Times New Roman" w:cs="Times New Roman"/>
              </w:rPr>
              <w:t>;</w:t>
            </w:r>
          </w:p>
          <w:p w:rsidR="00A41B30" w:rsidRPr="00A41B30" w:rsidRDefault="00A41B30" w:rsidP="00A41B30">
            <w:pPr>
              <w:pStyle w:val="Prrafodelista"/>
              <w:numPr>
                <w:ilvl w:val="0"/>
                <w:numId w:val="3"/>
              </w:numPr>
              <w:spacing w:before="100" w:after="100"/>
              <w:ind w:left="284"/>
              <w:jc w:val="both"/>
              <w:rPr>
                <w:rFonts w:ascii="Times New Roman" w:hAnsi="Times New Roman" w:cs="Times New Roman"/>
              </w:rPr>
            </w:pPr>
            <w:r w:rsidRPr="00A41B30">
              <w:rPr>
                <w:rFonts w:ascii="Times New Roman" w:hAnsi="Times New Roman" w:cs="Times New Roman"/>
              </w:rPr>
              <w:t xml:space="preserve">Se requiere de una </w:t>
            </w:r>
            <w:r w:rsidRPr="00A41B30">
              <w:rPr>
                <w:rFonts w:ascii="Times New Roman" w:hAnsi="Times New Roman" w:cs="Times New Roman"/>
                <w:b/>
              </w:rPr>
              <w:t>nueva Constituyente y la ampliación de  instrumentos de participación ciudadana como la soberanía popular y democracia participativa, que rescaten las formas comunitarias</w:t>
            </w:r>
            <w:r w:rsidRPr="00A41B30">
              <w:rPr>
                <w:rFonts w:ascii="Times New Roman" w:hAnsi="Times New Roman" w:cs="Times New Roman"/>
              </w:rPr>
              <w:t xml:space="preserve">. Por ejemplo, se proponen la inclusión de </w:t>
            </w:r>
            <w:r w:rsidRPr="00A41B30">
              <w:rPr>
                <w:rFonts w:ascii="Times New Roman" w:hAnsi="Times New Roman" w:cs="Times New Roman"/>
                <w:b/>
              </w:rPr>
              <w:t>formas de poder, participación y organización política popular como la asamblea, el consejo de los pueblos, la iniciativa popular, el plebiscito, la segunda vuelta, la revocación de mandato, la consulta popular, y el referéndum</w:t>
            </w:r>
            <w:r w:rsidRPr="00A41B30">
              <w:rPr>
                <w:rFonts w:ascii="Times New Roman" w:hAnsi="Times New Roman" w:cs="Times New Roman"/>
              </w:rPr>
              <w:t>.</w:t>
            </w: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A41B30">
            <w:pPr>
              <w:pStyle w:val="Prrafodelista"/>
              <w:numPr>
                <w:ilvl w:val="0"/>
                <w:numId w:val="3"/>
              </w:numPr>
              <w:ind w:left="284"/>
              <w:jc w:val="both"/>
              <w:rPr>
                <w:rFonts w:ascii="Times New Roman" w:hAnsi="Times New Roman" w:cs="Times New Roman"/>
              </w:rPr>
            </w:pPr>
            <w:r w:rsidRPr="00A41B30">
              <w:rPr>
                <w:rFonts w:ascii="Times New Roman" w:hAnsi="Times New Roman" w:cs="Times New Roman"/>
              </w:rPr>
              <w:t xml:space="preserve">Existe corrupción y poca transparencia en el ejercicio del presupuesto público, en la designación de puestos públicos y en los instrumentos de monitoreo ciudadano. Por lo mismo, se requiere de una </w:t>
            </w:r>
            <w:r w:rsidRPr="00A41B30">
              <w:rPr>
                <w:rFonts w:ascii="Times New Roman" w:hAnsi="Times New Roman" w:cs="Times New Roman"/>
                <w:b/>
              </w:rPr>
              <w:t>división de poderes real para los poderes legislativo y judicial, y una verdadera autonomía y ciudadanización para las instituciones de monitoreo</w:t>
            </w:r>
            <w:r w:rsidRPr="00A41B30">
              <w:rPr>
                <w:rFonts w:ascii="Times New Roman" w:hAnsi="Times New Roman" w:cs="Times New Roman"/>
              </w:rPr>
              <w:t xml:space="preserve"> como la controladoría e instituciones electoral y de derechos humanos del estado. Asimismo, se </w:t>
            </w:r>
            <w:r w:rsidRPr="00A41B30">
              <w:rPr>
                <w:rFonts w:ascii="Times New Roman" w:hAnsi="Times New Roman" w:cs="Times New Roman"/>
                <w:b/>
              </w:rPr>
              <w:t>necesitan instrumentos de rendición de cuentas y auditoría de gobiernos pasados</w:t>
            </w:r>
            <w:r w:rsidRPr="00A41B30">
              <w:rPr>
                <w:rFonts w:ascii="Times New Roman" w:hAnsi="Times New Roman" w:cs="Times New Roman"/>
              </w:rPr>
              <w:t xml:space="preserve"> eficientes mediante una nueva Ley de Transparencia (ramos 28 y 33).</w:t>
            </w:r>
          </w:p>
          <w:p w:rsidR="00A41B30" w:rsidRPr="00A41B30" w:rsidRDefault="00A41B30" w:rsidP="007E44FC">
            <w:pPr>
              <w:pStyle w:val="Prrafodelista"/>
              <w:ind w:left="284"/>
              <w:jc w:val="both"/>
              <w:rPr>
                <w:rFonts w:ascii="Times New Roman" w:hAnsi="Times New Roman" w:cs="Times New Roman"/>
              </w:rPr>
            </w:pPr>
          </w:p>
        </w:tc>
        <w:tc>
          <w:tcPr>
            <w:tcW w:w="2500" w:type="pct"/>
          </w:tcPr>
          <w:p w:rsidR="00A41B30" w:rsidRPr="00A41B30" w:rsidRDefault="00A41B30" w:rsidP="00A41B30">
            <w:pPr>
              <w:pStyle w:val="Prrafodelista"/>
              <w:numPr>
                <w:ilvl w:val="0"/>
                <w:numId w:val="3"/>
              </w:numPr>
              <w:ind w:left="347"/>
              <w:jc w:val="both"/>
              <w:rPr>
                <w:rFonts w:ascii="Times New Roman" w:hAnsi="Times New Roman" w:cs="Times New Roman"/>
              </w:rPr>
            </w:pPr>
            <w:r w:rsidRPr="00A41B30">
              <w:rPr>
                <w:rFonts w:ascii="Times New Roman" w:hAnsi="Times New Roman" w:cs="Times New Roman"/>
              </w:rPr>
              <w:lastRenderedPageBreak/>
              <w:t xml:space="preserve">Se estableció una </w:t>
            </w:r>
            <w:r w:rsidRPr="00A41B30">
              <w:rPr>
                <w:rFonts w:ascii="Times New Roman" w:hAnsi="Times New Roman" w:cs="Times New Roman"/>
                <w:b/>
              </w:rPr>
              <w:t>comisión política rotatoria</w:t>
            </w:r>
            <w:r w:rsidRPr="00A41B30">
              <w:rPr>
                <w:rFonts w:ascii="Times New Roman" w:hAnsi="Times New Roman" w:cs="Times New Roman"/>
              </w:rPr>
              <w:t xml:space="preserve"> en el legislativo, que logró presentar la propuesta de la </w:t>
            </w:r>
            <w:r w:rsidRPr="00A41B30">
              <w:rPr>
                <w:rFonts w:ascii="Times New Roman" w:hAnsi="Times New Roman" w:cs="Times New Roman"/>
                <w:b/>
              </w:rPr>
              <w:t>Nueva Constituyente</w:t>
            </w:r>
            <w:r w:rsidRPr="00A41B30">
              <w:rPr>
                <w:rFonts w:ascii="Times New Roman" w:hAnsi="Times New Roman" w:cs="Times New Roman"/>
              </w:rPr>
              <w:t xml:space="preserve"> del estado.</w:t>
            </w:r>
          </w:p>
          <w:p w:rsidR="00A41B30" w:rsidRPr="00A41B30" w:rsidRDefault="00A41B30" w:rsidP="00A41B30">
            <w:pPr>
              <w:pStyle w:val="Prrafodelista"/>
              <w:numPr>
                <w:ilvl w:val="0"/>
                <w:numId w:val="3"/>
              </w:numPr>
              <w:ind w:left="347"/>
              <w:jc w:val="both"/>
              <w:rPr>
                <w:rFonts w:ascii="Times New Roman" w:hAnsi="Times New Roman" w:cs="Times New Roman"/>
              </w:rPr>
            </w:pPr>
            <w:r w:rsidRPr="00A41B30">
              <w:rPr>
                <w:rFonts w:ascii="Times New Roman" w:hAnsi="Times New Roman" w:cs="Times New Roman"/>
              </w:rPr>
              <w:t xml:space="preserve">Se le otorgaron </w:t>
            </w:r>
            <w:r w:rsidRPr="00A41B30">
              <w:rPr>
                <w:rFonts w:ascii="Times New Roman" w:hAnsi="Times New Roman" w:cs="Times New Roman"/>
                <w:b/>
              </w:rPr>
              <w:t>nuevas facultades al Instituto Estatal Electoral, a través de un nuevo Código de Instituciones Políticas y Procedimientos Electorales</w:t>
            </w:r>
            <w:r w:rsidRPr="00A41B30">
              <w:rPr>
                <w:rFonts w:ascii="Times New Roman" w:hAnsi="Times New Roman" w:cs="Times New Roman"/>
              </w:rPr>
              <w:t xml:space="preserve"> y </w:t>
            </w:r>
            <w:r w:rsidRPr="00A41B30">
              <w:rPr>
                <w:rFonts w:ascii="Times New Roman" w:hAnsi="Times New Roman" w:cs="Times New Roman"/>
                <w:b/>
              </w:rPr>
              <w:t xml:space="preserve">Ley de Participación Ciudadana </w:t>
            </w:r>
            <w:r w:rsidRPr="00A41B30">
              <w:rPr>
                <w:rFonts w:ascii="Times New Roman" w:hAnsi="Times New Roman" w:cs="Times New Roman"/>
              </w:rPr>
              <w:t xml:space="preserve">para el ejercicio pleno de los derechos políticos del pueblo y presupuestos participativos mediante </w:t>
            </w:r>
            <w:r w:rsidRPr="00A41B30">
              <w:rPr>
                <w:rFonts w:ascii="Times New Roman" w:hAnsi="Times New Roman" w:cs="Times New Roman"/>
                <w:b/>
              </w:rPr>
              <w:t>nuevos mecanismos de democracia directa</w:t>
            </w:r>
            <w:r w:rsidRPr="00A41B30">
              <w:rPr>
                <w:rFonts w:ascii="Times New Roman" w:hAnsi="Times New Roman" w:cs="Times New Roman"/>
              </w:rPr>
              <w:t xml:space="preserve"> como el </w:t>
            </w:r>
            <w:r w:rsidRPr="00A41B30">
              <w:rPr>
                <w:rFonts w:ascii="Times New Roman" w:hAnsi="Times New Roman" w:cs="Times New Roman"/>
                <w:b/>
              </w:rPr>
              <w:t>plebiscito</w:t>
            </w:r>
            <w:r w:rsidRPr="00A41B30">
              <w:rPr>
                <w:rFonts w:ascii="Times New Roman" w:hAnsi="Times New Roman" w:cs="Times New Roman"/>
              </w:rPr>
              <w:t xml:space="preserve"> para aprobar o no, modificar o suprimir una política pública específica; el </w:t>
            </w:r>
            <w:r w:rsidRPr="00A41B30">
              <w:rPr>
                <w:rFonts w:ascii="Times New Roman" w:hAnsi="Times New Roman" w:cs="Times New Roman"/>
                <w:b/>
              </w:rPr>
              <w:t>referéndum</w:t>
            </w:r>
            <w:r w:rsidRPr="00A41B30">
              <w:rPr>
                <w:rFonts w:ascii="Times New Roman" w:hAnsi="Times New Roman" w:cs="Times New Roman"/>
              </w:rPr>
              <w:t xml:space="preserve"> para aprobar o no, la creación o modificación de una norma general; la </w:t>
            </w:r>
            <w:r w:rsidRPr="00A41B30">
              <w:rPr>
                <w:rFonts w:ascii="Times New Roman" w:hAnsi="Times New Roman" w:cs="Times New Roman"/>
                <w:b/>
              </w:rPr>
              <w:t>revocación del mandato</w:t>
            </w:r>
            <w:r w:rsidRPr="00A41B30">
              <w:rPr>
                <w:rFonts w:ascii="Times New Roman" w:hAnsi="Times New Roman" w:cs="Times New Roman"/>
              </w:rPr>
              <w:t xml:space="preserve"> para el cargo de Gobernador; el </w:t>
            </w:r>
            <w:r w:rsidRPr="00A41B30">
              <w:rPr>
                <w:rFonts w:ascii="Times New Roman" w:hAnsi="Times New Roman" w:cs="Times New Roman"/>
                <w:b/>
              </w:rPr>
              <w:t>cabildo en sesión abierta</w:t>
            </w:r>
            <w:r w:rsidRPr="00A41B30">
              <w:rPr>
                <w:rFonts w:ascii="Times New Roman" w:hAnsi="Times New Roman" w:cs="Times New Roman"/>
              </w:rPr>
              <w:t xml:space="preserve">, mediante convocatoria pública previa, de forma abierta y transparente para la participación de ciudadanos en la expresión de su opinión y propuestas para la solución de temas y problemas de relevancia de sus municipios; </w:t>
            </w:r>
            <w:r w:rsidRPr="00A41B30">
              <w:rPr>
                <w:rFonts w:ascii="Times New Roman" w:hAnsi="Times New Roman" w:cs="Times New Roman"/>
                <w:b/>
              </w:rPr>
              <w:t>audiencias públicas</w:t>
            </w:r>
            <w:r w:rsidRPr="00A41B30">
              <w:rPr>
                <w:rFonts w:ascii="Times New Roman" w:hAnsi="Times New Roman" w:cs="Times New Roman"/>
              </w:rPr>
              <w:t xml:space="preserve">, convocadas por la legislatura, autoridades administrativas y municipales y la autoridad convocante deliberará y tomará decisiones a partir de la Audiencia celebrada con los ciudadanos; </w:t>
            </w:r>
            <w:r w:rsidRPr="00A41B30">
              <w:rPr>
                <w:rFonts w:ascii="Times New Roman" w:hAnsi="Times New Roman" w:cs="Times New Roman"/>
                <w:b/>
              </w:rPr>
              <w:t>consejos consultivos ciudadanos</w:t>
            </w:r>
            <w:r w:rsidRPr="00A41B30">
              <w:rPr>
                <w:rFonts w:ascii="Times New Roman" w:hAnsi="Times New Roman" w:cs="Times New Roman"/>
              </w:rPr>
              <w:t>, son obligación Constitucional para los Órganos Constitucionales Autónomos y sus integrantes serán especialistas que proporcionarán asesoría de forma honorífica.</w:t>
            </w:r>
          </w:p>
          <w:p w:rsidR="00A41B30" w:rsidRPr="00A41B30" w:rsidRDefault="00A41B30" w:rsidP="00A41B30">
            <w:pPr>
              <w:pStyle w:val="Prrafodelista"/>
              <w:numPr>
                <w:ilvl w:val="0"/>
                <w:numId w:val="3"/>
              </w:numPr>
              <w:ind w:left="347"/>
              <w:jc w:val="both"/>
              <w:rPr>
                <w:rFonts w:ascii="Times New Roman" w:hAnsi="Times New Roman" w:cs="Times New Roman"/>
              </w:rPr>
            </w:pPr>
            <w:r w:rsidRPr="00A41B30">
              <w:rPr>
                <w:rFonts w:ascii="Times New Roman" w:hAnsi="Times New Roman" w:cs="Times New Roman"/>
              </w:rPr>
              <w:t xml:space="preserve">Se reconstruyeron y fortalecieron los </w:t>
            </w:r>
            <w:r w:rsidRPr="00A41B30">
              <w:rPr>
                <w:rFonts w:ascii="Times New Roman" w:hAnsi="Times New Roman" w:cs="Times New Roman"/>
                <w:b/>
              </w:rPr>
              <w:t>órganos autónomos del estado</w:t>
            </w:r>
            <w:r w:rsidRPr="00A41B30">
              <w:rPr>
                <w:rFonts w:ascii="Times New Roman" w:hAnsi="Times New Roman" w:cs="Times New Roman"/>
              </w:rPr>
              <w:t xml:space="preserve">, como el caso de la </w:t>
            </w:r>
            <w:r w:rsidRPr="00A41B30">
              <w:rPr>
                <w:rFonts w:ascii="Times New Roman" w:hAnsi="Times New Roman" w:cs="Times New Roman"/>
                <w:b/>
              </w:rPr>
              <w:t>Defensoría de los Derechos Humanos del Pueblo de Oaxaca; el Instituto Estatal Electoral y de Participación Ciudadana; la Comisión Estatal de Transparencia, Acceso a la Información Pública y Protección de Datos Personales</w:t>
            </w:r>
            <w:r w:rsidRPr="00A41B30">
              <w:rPr>
                <w:rFonts w:ascii="Times New Roman" w:hAnsi="Times New Roman" w:cs="Times New Roman"/>
              </w:rPr>
              <w:t>.</w:t>
            </w:r>
          </w:p>
          <w:p w:rsidR="00A41B30" w:rsidRPr="00A41B30" w:rsidRDefault="00A41B30" w:rsidP="00A41B30">
            <w:pPr>
              <w:pStyle w:val="Prrafodelista"/>
              <w:numPr>
                <w:ilvl w:val="0"/>
                <w:numId w:val="3"/>
              </w:numPr>
              <w:ind w:left="347"/>
              <w:jc w:val="both"/>
              <w:rPr>
                <w:rFonts w:ascii="Times New Roman" w:hAnsi="Times New Roman" w:cs="Times New Roman"/>
              </w:rPr>
            </w:pPr>
            <w:r w:rsidRPr="00A41B30">
              <w:rPr>
                <w:rFonts w:ascii="Times New Roman" w:hAnsi="Times New Roman" w:cs="Times New Roman"/>
              </w:rPr>
              <w:t xml:space="preserve">Se aprobaron instrumentos para una </w:t>
            </w:r>
            <w:r w:rsidRPr="00A41B30">
              <w:rPr>
                <w:rFonts w:ascii="Times New Roman" w:hAnsi="Times New Roman" w:cs="Times New Roman"/>
                <w:b/>
              </w:rPr>
              <w:t>mayor colaboración entre el legislativo y ejecutivo</w:t>
            </w:r>
            <w:r w:rsidRPr="00A41B30">
              <w:rPr>
                <w:rFonts w:ascii="Times New Roman" w:hAnsi="Times New Roman" w:cs="Times New Roman"/>
              </w:rPr>
              <w:t xml:space="preserve"> y así agilizar el proceso legislativo, p.e. las propuestas de ley hechas por el ejecutivo deben de ser atendidas en </w:t>
            </w:r>
            <w:r w:rsidRPr="00A41B30">
              <w:rPr>
                <w:rFonts w:ascii="Times New Roman" w:hAnsi="Times New Roman" w:cs="Times New Roman"/>
              </w:rPr>
              <w:lastRenderedPageBreak/>
              <w:t>un plazo no mayor a 90 días.</w:t>
            </w:r>
          </w:p>
          <w:p w:rsidR="00A41B30" w:rsidRPr="00A41B30" w:rsidRDefault="00A41B30" w:rsidP="00A41B30">
            <w:pPr>
              <w:pStyle w:val="Prrafodelista"/>
              <w:numPr>
                <w:ilvl w:val="0"/>
                <w:numId w:val="3"/>
              </w:numPr>
              <w:ind w:left="347"/>
              <w:jc w:val="both"/>
              <w:rPr>
                <w:rFonts w:ascii="Times New Roman" w:hAnsi="Times New Roman" w:cs="Times New Roman"/>
              </w:rPr>
            </w:pPr>
            <w:r w:rsidRPr="00A41B30">
              <w:rPr>
                <w:rFonts w:ascii="Times New Roman" w:hAnsi="Times New Roman" w:cs="Times New Roman"/>
              </w:rPr>
              <w:t xml:space="preserve">Se le otorgó </w:t>
            </w:r>
            <w:r w:rsidRPr="00A41B30">
              <w:rPr>
                <w:rFonts w:ascii="Times New Roman" w:hAnsi="Times New Roman" w:cs="Times New Roman"/>
                <w:b/>
              </w:rPr>
              <w:t>mayor autonomía presupuestal, administrativa y una nueva Ley para el Poder Judicial</w:t>
            </w:r>
            <w:r w:rsidRPr="00A41B30">
              <w:rPr>
                <w:rFonts w:ascii="Times New Roman" w:hAnsi="Times New Roman" w:cs="Times New Roman"/>
              </w:rPr>
              <w:t>. Se crearon el consejo de la Judicatura y la Sala Constitucional del Tribunal Superior de Justicia, así como  los Tribunales Especializados adscritos al Poder Judicial, el Tribunal Estatal Electoral, el Tribunal de Fiscalización y el de lo Contencioso-Administrativo. Se pretende que el nombramiento de los Magistrados de estos tribunales sean más transparentes y públicos al participar los tres poderes en su propuesta y ratificación. Asimismo, se le facultó a la Sala Constitucional para resolver controversias constitucionales y acciones de inconstitucionalidad, con lo cual se promueve el apego de las leyes y actos de gobierno a los principios constitucionales.</w:t>
            </w:r>
          </w:p>
          <w:p w:rsidR="00A41B30" w:rsidRPr="00A41B30" w:rsidRDefault="00A41B30" w:rsidP="00A41B30">
            <w:pPr>
              <w:pStyle w:val="Prrafodelista"/>
              <w:numPr>
                <w:ilvl w:val="0"/>
                <w:numId w:val="3"/>
              </w:numPr>
              <w:ind w:left="347"/>
              <w:jc w:val="both"/>
              <w:rPr>
                <w:rFonts w:ascii="Times New Roman" w:hAnsi="Times New Roman" w:cs="Times New Roman"/>
              </w:rPr>
            </w:pPr>
            <w:r w:rsidRPr="00A41B30">
              <w:rPr>
                <w:rFonts w:ascii="Times New Roman" w:hAnsi="Times New Roman" w:cs="Times New Roman"/>
              </w:rPr>
              <w:t xml:space="preserve">Los </w:t>
            </w:r>
            <w:r w:rsidRPr="00A41B30">
              <w:rPr>
                <w:rFonts w:ascii="Times New Roman" w:hAnsi="Times New Roman" w:cs="Times New Roman"/>
                <w:b/>
              </w:rPr>
              <w:t>nombramientos de secretarios del ejecutivo deberán ser verificados y ratificados por el Congreso</w:t>
            </w:r>
            <w:r w:rsidRPr="00A41B30">
              <w:rPr>
                <w:rFonts w:ascii="Times New Roman" w:hAnsi="Times New Roman" w:cs="Times New Roman"/>
              </w:rPr>
              <w:t xml:space="preserve"> para asegurar que los titulares cumplan con los requisitos de ley y no sean nombramientos unilaterales del gobernador.</w:t>
            </w:r>
          </w:p>
          <w:p w:rsidR="00A41B30" w:rsidRPr="00A41B30" w:rsidRDefault="00A41B30" w:rsidP="00A41B30">
            <w:pPr>
              <w:pStyle w:val="Prrafodelista"/>
              <w:numPr>
                <w:ilvl w:val="0"/>
                <w:numId w:val="3"/>
              </w:numPr>
              <w:ind w:left="347"/>
              <w:jc w:val="both"/>
              <w:rPr>
                <w:rFonts w:ascii="Times New Roman" w:hAnsi="Times New Roman" w:cs="Times New Roman"/>
              </w:rPr>
            </w:pPr>
            <w:r w:rsidRPr="00A41B30">
              <w:rPr>
                <w:rFonts w:ascii="Times New Roman" w:hAnsi="Times New Roman" w:cs="Times New Roman"/>
              </w:rPr>
              <w:t xml:space="preserve">Se estableció el </w:t>
            </w:r>
            <w:r w:rsidRPr="00A41B30">
              <w:rPr>
                <w:rFonts w:ascii="Times New Roman" w:hAnsi="Times New Roman" w:cs="Times New Roman"/>
                <w:b/>
              </w:rPr>
              <w:t>principio de Evaluación y Control de Confianza</w:t>
            </w:r>
            <w:r w:rsidRPr="00A41B30">
              <w:rPr>
                <w:rFonts w:ascii="Times New Roman" w:hAnsi="Times New Roman" w:cs="Times New Roman"/>
              </w:rPr>
              <w:t xml:space="preserve"> mediante una ley especializada para someter a fiscalización patrimonial, evaluaciones y procedimientos de certificación a los servidores públicos con responsabilidades que requieran de control. Asimismo, se aprobó una nueva </w:t>
            </w:r>
            <w:r w:rsidRPr="00A41B30">
              <w:rPr>
                <w:rFonts w:ascii="Times New Roman" w:hAnsi="Times New Roman" w:cs="Times New Roman"/>
                <w:b/>
              </w:rPr>
              <w:t>Ley de Transparencia y Acceso a la Información Pública.</w:t>
            </w:r>
          </w:p>
          <w:p w:rsidR="00A41B30" w:rsidRPr="00A41B30" w:rsidRDefault="00A41B30" w:rsidP="00A41B30">
            <w:pPr>
              <w:pStyle w:val="Prrafodelista"/>
              <w:numPr>
                <w:ilvl w:val="0"/>
                <w:numId w:val="3"/>
              </w:numPr>
              <w:ind w:left="347"/>
              <w:jc w:val="both"/>
              <w:rPr>
                <w:rFonts w:ascii="Times New Roman" w:hAnsi="Times New Roman" w:cs="Times New Roman"/>
              </w:rPr>
            </w:pPr>
            <w:r w:rsidRPr="00A41B30">
              <w:rPr>
                <w:rFonts w:ascii="Times New Roman" w:hAnsi="Times New Roman" w:cs="Times New Roman"/>
              </w:rPr>
              <w:t xml:space="preserve">Se </w:t>
            </w:r>
            <w:r w:rsidRPr="00A41B30">
              <w:rPr>
                <w:rFonts w:ascii="Times New Roman" w:hAnsi="Times New Roman" w:cs="Times New Roman"/>
                <w:b/>
              </w:rPr>
              <w:t>fortalecieron las facultades de la Auditoría Superior del Estado</w:t>
            </w:r>
            <w:r w:rsidRPr="00A41B30">
              <w:rPr>
                <w:rFonts w:ascii="Times New Roman" w:hAnsi="Times New Roman" w:cs="Times New Roman"/>
              </w:rPr>
              <w:t>, incluyendo la función de aplicar sanciones administrativas y ordenar ante la autoridad competente el inicio de procedimientos.</w:t>
            </w:r>
          </w:p>
          <w:p w:rsidR="00A41B30" w:rsidRPr="00A41B30" w:rsidRDefault="00A41B30" w:rsidP="00A41B30">
            <w:pPr>
              <w:pStyle w:val="Prrafodelista"/>
              <w:numPr>
                <w:ilvl w:val="0"/>
                <w:numId w:val="3"/>
              </w:numPr>
              <w:ind w:left="347"/>
              <w:jc w:val="both"/>
              <w:rPr>
                <w:rFonts w:ascii="Times New Roman" w:hAnsi="Times New Roman" w:cs="Times New Roman"/>
              </w:rPr>
            </w:pPr>
            <w:r w:rsidRPr="00A41B30">
              <w:rPr>
                <w:rFonts w:ascii="Times New Roman" w:hAnsi="Times New Roman" w:cs="Times New Roman"/>
              </w:rPr>
              <w:t xml:space="preserve">Se incorporaron los </w:t>
            </w:r>
            <w:r w:rsidRPr="00A41B30">
              <w:rPr>
                <w:rFonts w:ascii="Times New Roman" w:hAnsi="Times New Roman" w:cs="Times New Roman"/>
                <w:b/>
              </w:rPr>
              <w:t>principios de austeridad, planeación y reconducción presupuestal para optimizar los recursos del gobierno del estado</w:t>
            </w:r>
            <w:r w:rsidRPr="00A41B30">
              <w:rPr>
                <w:rFonts w:ascii="Times New Roman" w:hAnsi="Times New Roman" w:cs="Times New Roman"/>
              </w:rPr>
              <w:t xml:space="preserve"> en beneficio del interés público mediante una ley especializada que permite programar los recursos públicos. </w:t>
            </w:r>
          </w:p>
          <w:p w:rsidR="00A41B30" w:rsidRPr="00A41B30" w:rsidRDefault="00A41B30" w:rsidP="00A41B30">
            <w:pPr>
              <w:pStyle w:val="Prrafodelista"/>
              <w:numPr>
                <w:ilvl w:val="0"/>
                <w:numId w:val="3"/>
              </w:numPr>
              <w:ind w:left="347"/>
              <w:jc w:val="both"/>
              <w:rPr>
                <w:rFonts w:ascii="Times New Roman" w:hAnsi="Times New Roman" w:cs="Times New Roman"/>
              </w:rPr>
            </w:pPr>
            <w:r w:rsidRPr="00A41B30">
              <w:rPr>
                <w:rFonts w:ascii="Times New Roman" w:hAnsi="Times New Roman" w:cs="Times New Roman"/>
              </w:rPr>
              <w:t>El gobierno del estado y los municipios quedan obligados constitucionalmente a administrar y ejercer los recursos del presupuesto en forma austera, eficiente, transparente y honrada.</w:t>
            </w:r>
          </w:p>
        </w:tc>
      </w:tr>
      <w:tr w:rsidR="00A41B30" w:rsidRPr="00A41B30" w:rsidTr="007E44FC">
        <w:trPr>
          <w:trHeight w:val="269"/>
        </w:trPr>
        <w:tc>
          <w:tcPr>
            <w:tcW w:w="2500" w:type="pct"/>
          </w:tcPr>
          <w:p w:rsidR="00A41B30" w:rsidRPr="00A41B30" w:rsidRDefault="00A41B30" w:rsidP="00A41B30">
            <w:pPr>
              <w:pStyle w:val="Prrafodelista"/>
              <w:numPr>
                <w:ilvl w:val="0"/>
                <w:numId w:val="2"/>
              </w:numPr>
              <w:ind w:left="284"/>
              <w:jc w:val="both"/>
              <w:rPr>
                <w:rFonts w:ascii="Times New Roman" w:hAnsi="Times New Roman" w:cs="Times New Roman"/>
                <w:b/>
              </w:rPr>
            </w:pPr>
            <w:r w:rsidRPr="00A41B30">
              <w:rPr>
                <w:rFonts w:ascii="Times New Roman" w:hAnsi="Times New Roman" w:cs="Times New Roman"/>
                <w:b/>
              </w:rPr>
              <w:lastRenderedPageBreak/>
              <w:t>Pueblos indígenas y afrodescendientes</w:t>
            </w:r>
          </w:p>
        </w:tc>
        <w:tc>
          <w:tcPr>
            <w:tcW w:w="2500" w:type="pct"/>
          </w:tcPr>
          <w:p w:rsidR="00A41B30" w:rsidRPr="00A41B30" w:rsidRDefault="00A41B30" w:rsidP="007E44FC">
            <w:pPr>
              <w:ind w:left="347"/>
              <w:jc w:val="both"/>
              <w:rPr>
                <w:rFonts w:ascii="Times New Roman" w:hAnsi="Times New Roman" w:cs="Times New Roman"/>
              </w:rPr>
            </w:pPr>
          </w:p>
        </w:tc>
      </w:tr>
      <w:tr w:rsidR="00A41B30" w:rsidRPr="00A41B30" w:rsidTr="007E44FC">
        <w:trPr>
          <w:trHeight w:val="269"/>
        </w:trPr>
        <w:tc>
          <w:tcPr>
            <w:tcW w:w="2500" w:type="pct"/>
          </w:tcPr>
          <w:p w:rsidR="00A41B30" w:rsidRPr="00A41B30" w:rsidRDefault="00A41B30" w:rsidP="00A41B30">
            <w:pPr>
              <w:pStyle w:val="Prrafodelista"/>
              <w:numPr>
                <w:ilvl w:val="0"/>
                <w:numId w:val="3"/>
              </w:numPr>
              <w:ind w:left="284"/>
              <w:jc w:val="both"/>
              <w:rPr>
                <w:rFonts w:ascii="Times New Roman" w:hAnsi="Times New Roman" w:cs="Times New Roman"/>
              </w:rPr>
            </w:pPr>
            <w:r w:rsidRPr="00A41B30">
              <w:rPr>
                <w:rFonts w:ascii="Times New Roman" w:hAnsi="Times New Roman" w:cs="Times New Roman"/>
              </w:rPr>
              <w:t>Existe una discriminación y vulnerabilidad permanente de los pueblos indígenas y negros.</w:t>
            </w:r>
          </w:p>
          <w:p w:rsidR="00A41B30" w:rsidRPr="00A41B30" w:rsidRDefault="00A41B30" w:rsidP="00A41B30">
            <w:pPr>
              <w:pStyle w:val="Prrafodelista"/>
              <w:numPr>
                <w:ilvl w:val="0"/>
                <w:numId w:val="3"/>
              </w:numPr>
              <w:ind w:left="284"/>
              <w:jc w:val="both"/>
              <w:rPr>
                <w:rFonts w:ascii="Times New Roman" w:hAnsi="Times New Roman" w:cs="Times New Roman"/>
              </w:rPr>
            </w:pPr>
            <w:r w:rsidRPr="00A41B30">
              <w:rPr>
                <w:rFonts w:ascii="Times New Roman" w:hAnsi="Times New Roman" w:cs="Times New Roman"/>
              </w:rPr>
              <w:t>Se requiere prestar debida atención a los conflictos agrarios intercomunitarios generalmente producto de la impunidad de los abusos de caciques y la desigualdad económica.</w:t>
            </w:r>
          </w:p>
          <w:p w:rsidR="00A41B30" w:rsidRPr="00A41B30" w:rsidRDefault="00A41B30" w:rsidP="00A41B30">
            <w:pPr>
              <w:pStyle w:val="Prrafodelista"/>
              <w:numPr>
                <w:ilvl w:val="0"/>
                <w:numId w:val="3"/>
              </w:numPr>
              <w:ind w:left="284"/>
              <w:jc w:val="both"/>
              <w:rPr>
                <w:rFonts w:ascii="Times New Roman" w:hAnsi="Times New Roman" w:cs="Times New Roman"/>
              </w:rPr>
            </w:pPr>
            <w:r w:rsidRPr="00A41B30">
              <w:rPr>
                <w:rFonts w:ascii="Times New Roman" w:hAnsi="Times New Roman" w:cs="Times New Roman"/>
              </w:rPr>
              <w:t xml:space="preserve">Se exige </w:t>
            </w:r>
            <w:r w:rsidRPr="00A41B30">
              <w:rPr>
                <w:rFonts w:ascii="Times New Roman" w:hAnsi="Times New Roman" w:cs="Times New Roman"/>
                <w:b/>
              </w:rPr>
              <w:t>reconocimiento de las formas y mecanismos de participación y representación de los pueblos indígenas</w:t>
            </w:r>
            <w:r w:rsidRPr="00A41B30">
              <w:rPr>
                <w:rFonts w:ascii="Times New Roman" w:hAnsi="Times New Roman" w:cs="Times New Roman"/>
              </w:rPr>
              <w:t xml:space="preserve">, así como la </w:t>
            </w:r>
            <w:r w:rsidRPr="00A41B30">
              <w:rPr>
                <w:rFonts w:ascii="Times New Roman" w:hAnsi="Times New Roman" w:cs="Times New Roman"/>
                <w:b/>
              </w:rPr>
              <w:t>promoción y protección de la educación bilingüe y de medios de comunicación comunitarios</w:t>
            </w:r>
            <w:r w:rsidRPr="00A41B30">
              <w:rPr>
                <w:rFonts w:ascii="Times New Roman" w:hAnsi="Times New Roman" w:cs="Times New Roman"/>
              </w:rPr>
              <w:t>.</w:t>
            </w:r>
          </w:p>
          <w:p w:rsidR="00A41B30" w:rsidRPr="00A41B30" w:rsidRDefault="00A41B30" w:rsidP="00A41B30">
            <w:pPr>
              <w:pStyle w:val="Prrafodelista"/>
              <w:numPr>
                <w:ilvl w:val="0"/>
                <w:numId w:val="3"/>
              </w:numPr>
              <w:ind w:left="284"/>
              <w:jc w:val="both"/>
              <w:rPr>
                <w:rFonts w:ascii="Times New Roman" w:hAnsi="Times New Roman" w:cs="Times New Roman"/>
              </w:rPr>
            </w:pPr>
            <w:r w:rsidRPr="00A41B30">
              <w:rPr>
                <w:rFonts w:ascii="Times New Roman" w:hAnsi="Times New Roman" w:cs="Times New Roman"/>
              </w:rPr>
              <w:t xml:space="preserve">Se exige </w:t>
            </w:r>
            <w:r w:rsidRPr="00A41B30">
              <w:rPr>
                <w:rFonts w:ascii="Times New Roman" w:hAnsi="Times New Roman" w:cs="Times New Roman"/>
                <w:b/>
              </w:rPr>
              <w:t>reconocimiento de los ayuntamientos populares y una nueva Ley Municipal que considere las autonomías municipales</w:t>
            </w:r>
            <w:r w:rsidRPr="00A41B30">
              <w:rPr>
                <w:rFonts w:ascii="Times New Roman" w:hAnsi="Times New Roman" w:cs="Times New Roman"/>
              </w:rPr>
              <w:t xml:space="preserve">; así como una </w:t>
            </w:r>
            <w:r w:rsidRPr="00A41B30">
              <w:rPr>
                <w:rFonts w:ascii="Times New Roman" w:hAnsi="Times New Roman" w:cs="Times New Roman"/>
                <w:b/>
              </w:rPr>
              <w:t>redistribución de recursos municipales de manera democrática y en consideración de las formas comunitarias de organización económica como el tequio</w:t>
            </w:r>
            <w:r w:rsidRPr="00A41B30">
              <w:rPr>
                <w:rFonts w:ascii="Times New Roman" w:hAnsi="Times New Roman" w:cs="Times New Roman"/>
              </w:rPr>
              <w:t>.</w:t>
            </w:r>
          </w:p>
          <w:p w:rsidR="00A41B30" w:rsidRPr="00A41B30" w:rsidRDefault="00A41B30" w:rsidP="00A41B30">
            <w:pPr>
              <w:pStyle w:val="Prrafodelista"/>
              <w:numPr>
                <w:ilvl w:val="0"/>
                <w:numId w:val="3"/>
              </w:numPr>
              <w:ind w:left="284"/>
              <w:jc w:val="both"/>
              <w:rPr>
                <w:rFonts w:ascii="Times New Roman" w:hAnsi="Times New Roman" w:cs="Times New Roman"/>
              </w:rPr>
            </w:pPr>
            <w:r w:rsidRPr="00A41B30">
              <w:rPr>
                <w:rFonts w:ascii="Times New Roman" w:hAnsi="Times New Roman" w:cs="Times New Roman"/>
                <w:b/>
              </w:rPr>
              <w:t>Los mega proyectos de desarrollo son excluyentes de los intereses de las comunidades</w:t>
            </w:r>
            <w:r w:rsidRPr="00A41B30">
              <w:rPr>
                <w:rFonts w:ascii="Times New Roman" w:hAnsi="Times New Roman" w:cs="Times New Roman"/>
              </w:rPr>
              <w:t xml:space="preserve"> (específicamente: tren transítsmico; proyecto eolítico La Venta; corredor turístico Pinotepa Nacional-Huatulco; privatización de recursos minerales en la Sierra Sur, por lo que se demanda.</w:t>
            </w:r>
          </w:p>
          <w:p w:rsidR="00A41B30" w:rsidRPr="00A41B30" w:rsidRDefault="00A41B30" w:rsidP="007E44FC">
            <w:pPr>
              <w:pStyle w:val="Prrafodelista"/>
              <w:ind w:left="284"/>
              <w:jc w:val="both"/>
              <w:rPr>
                <w:rFonts w:ascii="Times New Roman" w:hAnsi="Times New Roman" w:cs="Times New Roman"/>
              </w:rPr>
            </w:pPr>
          </w:p>
        </w:tc>
        <w:tc>
          <w:tcPr>
            <w:tcW w:w="2500" w:type="pct"/>
          </w:tcPr>
          <w:p w:rsidR="00A41B30" w:rsidRPr="00A41B30" w:rsidRDefault="00A41B30" w:rsidP="00A41B30">
            <w:pPr>
              <w:pStyle w:val="Prrafodelista"/>
              <w:numPr>
                <w:ilvl w:val="0"/>
                <w:numId w:val="3"/>
              </w:numPr>
              <w:ind w:left="347"/>
              <w:jc w:val="both"/>
              <w:rPr>
                <w:rFonts w:ascii="Times New Roman" w:hAnsi="Times New Roman" w:cs="Times New Roman"/>
              </w:rPr>
            </w:pPr>
            <w:r w:rsidRPr="00A41B30">
              <w:rPr>
                <w:rFonts w:ascii="Times New Roman" w:hAnsi="Times New Roman" w:cs="Times New Roman"/>
              </w:rPr>
              <w:t>La figura de juicio oral, audiencia pública y la Oficina para la Resolución de Conflictos (sobre todo electorales y de tierra) han contribuido a la disminución de conflictos violentos en comunidades indígenas. La estrategia ha sido de convocar a las partes al diálogo y proporcionar algunas herramientas institucionales para contribuir a la resolución del conflicto, p.e. mediante recursos o abriendo regidurías extraoficiales.</w:t>
            </w:r>
          </w:p>
          <w:p w:rsidR="00A41B30" w:rsidRPr="00A41B30" w:rsidRDefault="00A41B30" w:rsidP="00A41B30">
            <w:pPr>
              <w:pStyle w:val="Prrafodelista"/>
              <w:numPr>
                <w:ilvl w:val="0"/>
                <w:numId w:val="3"/>
              </w:numPr>
              <w:ind w:left="347"/>
              <w:jc w:val="both"/>
              <w:rPr>
                <w:rFonts w:ascii="Times New Roman" w:hAnsi="Times New Roman" w:cs="Times New Roman"/>
              </w:rPr>
            </w:pPr>
            <w:r w:rsidRPr="00A41B30">
              <w:rPr>
                <w:rFonts w:ascii="Times New Roman" w:hAnsi="Times New Roman" w:cs="Times New Roman"/>
              </w:rPr>
              <w:t>Nombramiento del titular de la Secretaría de Asuntos Indígenas: Adelfo Regino Montes</w:t>
            </w:r>
          </w:p>
          <w:p w:rsidR="00A41B30" w:rsidRPr="00A41B30" w:rsidRDefault="00A41B30" w:rsidP="007E44FC">
            <w:pPr>
              <w:jc w:val="both"/>
              <w:rPr>
                <w:rFonts w:ascii="Times New Roman" w:hAnsi="Times New Roman" w:cs="Times New Roman"/>
              </w:rPr>
            </w:pPr>
          </w:p>
          <w:p w:rsidR="00A41B30" w:rsidRPr="00A41B30" w:rsidRDefault="00A41B30" w:rsidP="007E44FC">
            <w:pPr>
              <w:jc w:val="both"/>
              <w:rPr>
                <w:rFonts w:ascii="Times New Roman" w:hAnsi="Times New Roman" w:cs="Times New Roman"/>
              </w:rPr>
            </w:pPr>
          </w:p>
          <w:p w:rsidR="00A41B30" w:rsidRPr="00A41B30" w:rsidRDefault="00A41B30" w:rsidP="00A41B30">
            <w:pPr>
              <w:pStyle w:val="Prrafodelista"/>
              <w:numPr>
                <w:ilvl w:val="0"/>
                <w:numId w:val="3"/>
              </w:numPr>
              <w:ind w:left="347"/>
              <w:jc w:val="both"/>
              <w:rPr>
                <w:rFonts w:ascii="Times New Roman" w:hAnsi="Times New Roman" w:cs="Times New Roman"/>
              </w:rPr>
            </w:pPr>
            <w:r w:rsidRPr="00A41B30">
              <w:rPr>
                <w:rFonts w:ascii="Times New Roman" w:hAnsi="Times New Roman" w:cs="Times New Roman"/>
              </w:rPr>
              <w:t>El desarrollo económico se planteó a través de megaproyectos de inversión en vez del fortalecimiento de las economías regionales a través de cooperativismo y turismo sustentable.</w:t>
            </w:r>
          </w:p>
          <w:p w:rsidR="00A41B30" w:rsidRPr="00A41B30" w:rsidRDefault="00A41B30" w:rsidP="007E44FC">
            <w:pPr>
              <w:pStyle w:val="Prrafodelista"/>
              <w:ind w:left="347"/>
              <w:jc w:val="both"/>
              <w:rPr>
                <w:rFonts w:ascii="Times New Roman" w:hAnsi="Times New Roman" w:cs="Times New Roman"/>
              </w:rPr>
            </w:pPr>
          </w:p>
        </w:tc>
      </w:tr>
      <w:tr w:rsidR="00A41B30" w:rsidRPr="00A41B30" w:rsidTr="007E44FC">
        <w:trPr>
          <w:trHeight w:val="269"/>
        </w:trPr>
        <w:tc>
          <w:tcPr>
            <w:tcW w:w="2500" w:type="pct"/>
          </w:tcPr>
          <w:p w:rsidR="00A41B30" w:rsidRPr="00A41B30" w:rsidRDefault="00A41B30" w:rsidP="00A41B30">
            <w:pPr>
              <w:pStyle w:val="Prrafodelista"/>
              <w:numPr>
                <w:ilvl w:val="0"/>
                <w:numId w:val="2"/>
              </w:numPr>
              <w:ind w:left="284"/>
              <w:jc w:val="both"/>
              <w:rPr>
                <w:rFonts w:ascii="Times New Roman" w:hAnsi="Times New Roman" w:cs="Times New Roman"/>
                <w:b/>
              </w:rPr>
            </w:pPr>
            <w:r w:rsidRPr="00A41B30">
              <w:rPr>
                <w:rFonts w:ascii="Times New Roman" w:hAnsi="Times New Roman" w:cs="Times New Roman"/>
                <w:b/>
              </w:rPr>
              <w:t>Derechos humanos e impartición de justicia</w:t>
            </w:r>
          </w:p>
        </w:tc>
        <w:tc>
          <w:tcPr>
            <w:tcW w:w="2500" w:type="pct"/>
          </w:tcPr>
          <w:p w:rsidR="00A41B30" w:rsidRPr="00A41B30" w:rsidRDefault="00A41B30" w:rsidP="007E44FC">
            <w:pPr>
              <w:ind w:left="347"/>
              <w:jc w:val="both"/>
              <w:rPr>
                <w:rFonts w:ascii="Times New Roman" w:hAnsi="Times New Roman" w:cs="Times New Roman"/>
              </w:rPr>
            </w:pPr>
          </w:p>
        </w:tc>
      </w:tr>
      <w:tr w:rsidR="00A41B30" w:rsidRPr="00A41B30" w:rsidTr="007E44FC">
        <w:trPr>
          <w:trHeight w:val="269"/>
        </w:trPr>
        <w:tc>
          <w:tcPr>
            <w:tcW w:w="2500" w:type="pct"/>
          </w:tcPr>
          <w:p w:rsidR="00A41B30" w:rsidRPr="00A41B30" w:rsidRDefault="00A41B30" w:rsidP="00A41B30">
            <w:pPr>
              <w:pStyle w:val="Prrafodelista"/>
              <w:numPr>
                <w:ilvl w:val="0"/>
                <w:numId w:val="3"/>
              </w:numPr>
              <w:ind w:left="284"/>
              <w:jc w:val="both"/>
              <w:rPr>
                <w:rFonts w:ascii="Times New Roman" w:hAnsi="Times New Roman" w:cs="Times New Roman"/>
              </w:rPr>
            </w:pPr>
            <w:r w:rsidRPr="00A41B30">
              <w:rPr>
                <w:rFonts w:ascii="Times New Roman" w:hAnsi="Times New Roman" w:cs="Times New Roman"/>
              </w:rPr>
              <w:t xml:space="preserve">Existe un grave clima de </w:t>
            </w:r>
            <w:r w:rsidRPr="00A41B30">
              <w:rPr>
                <w:rFonts w:ascii="Times New Roman" w:hAnsi="Times New Roman" w:cs="Times New Roman"/>
                <w:b/>
              </w:rPr>
              <w:t>impunidad</w:t>
            </w:r>
            <w:r w:rsidRPr="00A41B30">
              <w:rPr>
                <w:rFonts w:ascii="Times New Roman" w:hAnsi="Times New Roman" w:cs="Times New Roman"/>
              </w:rPr>
              <w:t xml:space="preserve"> en el estado, abusos cotidianos a los derechos humanos, criminalización de la protesta social y agresión a medios de comunicación independientes.</w:t>
            </w: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7E44FC">
            <w:pPr>
              <w:pStyle w:val="Prrafodelista"/>
              <w:ind w:left="284"/>
              <w:jc w:val="both"/>
              <w:rPr>
                <w:rFonts w:ascii="Times New Roman" w:hAnsi="Times New Roman" w:cs="Times New Roman"/>
              </w:rPr>
            </w:pPr>
          </w:p>
          <w:p w:rsidR="00A41B30" w:rsidRPr="00A41B30" w:rsidRDefault="00A41B30" w:rsidP="00A41B30">
            <w:pPr>
              <w:pStyle w:val="Prrafodelista"/>
              <w:numPr>
                <w:ilvl w:val="0"/>
                <w:numId w:val="3"/>
              </w:numPr>
              <w:ind w:left="284"/>
              <w:jc w:val="both"/>
              <w:rPr>
                <w:rFonts w:ascii="Times New Roman" w:hAnsi="Times New Roman" w:cs="Times New Roman"/>
              </w:rPr>
            </w:pPr>
            <w:r w:rsidRPr="00A41B30">
              <w:rPr>
                <w:rFonts w:ascii="Times New Roman" w:hAnsi="Times New Roman" w:cs="Times New Roman"/>
              </w:rPr>
              <w:t xml:space="preserve">Se exige </w:t>
            </w:r>
            <w:r w:rsidRPr="00A41B30">
              <w:rPr>
                <w:rFonts w:ascii="Times New Roman" w:hAnsi="Times New Roman" w:cs="Times New Roman"/>
                <w:b/>
              </w:rPr>
              <w:t>justicia para las víctimas de la represión del movimiento del 2006</w:t>
            </w:r>
          </w:p>
        </w:tc>
        <w:tc>
          <w:tcPr>
            <w:tcW w:w="2500" w:type="pct"/>
          </w:tcPr>
          <w:p w:rsidR="00A41B30" w:rsidRPr="00A41B30" w:rsidRDefault="00A41B30" w:rsidP="00A41B30">
            <w:pPr>
              <w:pStyle w:val="Prrafodelista"/>
              <w:numPr>
                <w:ilvl w:val="0"/>
                <w:numId w:val="3"/>
              </w:numPr>
              <w:ind w:left="347"/>
              <w:jc w:val="both"/>
              <w:rPr>
                <w:rFonts w:ascii="Times New Roman" w:hAnsi="Times New Roman" w:cs="Times New Roman"/>
              </w:rPr>
            </w:pPr>
            <w:r w:rsidRPr="00A41B30">
              <w:rPr>
                <w:rFonts w:ascii="Times New Roman" w:hAnsi="Times New Roman" w:cs="Times New Roman"/>
              </w:rPr>
              <w:lastRenderedPageBreak/>
              <w:t xml:space="preserve">Se reconstituyó a la Comisión para la Defensa de los Derechos Humanos del Estado de Oaxaca en la </w:t>
            </w:r>
            <w:r w:rsidRPr="00A41B30">
              <w:rPr>
                <w:rFonts w:ascii="Times New Roman" w:hAnsi="Times New Roman" w:cs="Times New Roman"/>
                <w:b/>
              </w:rPr>
              <w:t>Defensoría de los Derechos Humanos del Pueblo de Oaxaca</w:t>
            </w:r>
            <w:r w:rsidRPr="00A41B30">
              <w:rPr>
                <w:rFonts w:ascii="Times New Roman" w:hAnsi="Times New Roman" w:cs="Times New Roman"/>
              </w:rPr>
              <w:t>, y se aprobó su Ley correspondiente, otorgándole mayor autonomía y facultades para vigilar los derechos humanos, incluyendo la de proponer modificaciones a las prácticas de gobierno que vulneren los derechos de los oaxaqueños y para reportar a la Cámara de Diputados a los funcionarios que no cumplan las recomendaciones emitidas por la Defensoría.</w:t>
            </w:r>
          </w:p>
          <w:p w:rsidR="00A41B30" w:rsidRPr="00A41B30" w:rsidRDefault="00A41B30" w:rsidP="00A41B30">
            <w:pPr>
              <w:pStyle w:val="Prrafodelista"/>
              <w:numPr>
                <w:ilvl w:val="0"/>
                <w:numId w:val="3"/>
              </w:numPr>
              <w:ind w:left="347"/>
              <w:jc w:val="both"/>
              <w:rPr>
                <w:rFonts w:ascii="Times New Roman" w:hAnsi="Times New Roman" w:cs="Times New Roman"/>
              </w:rPr>
            </w:pPr>
            <w:r w:rsidRPr="00A41B30">
              <w:rPr>
                <w:rFonts w:ascii="Times New Roman" w:hAnsi="Times New Roman" w:cs="Times New Roman"/>
              </w:rPr>
              <w:t xml:space="preserve">Se fortaleció al Poder Judicial y sus facultades en materia de </w:t>
            </w:r>
            <w:r w:rsidRPr="00A41B30">
              <w:rPr>
                <w:rFonts w:ascii="Times New Roman" w:hAnsi="Times New Roman" w:cs="Times New Roman"/>
              </w:rPr>
              <w:lastRenderedPageBreak/>
              <w:t xml:space="preserve">derechos humanos, p.e. la </w:t>
            </w:r>
            <w:r w:rsidRPr="00A41B30">
              <w:rPr>
                <w:rFonts w:ascii="Times New Roman" w:hAnsi="Times New Roman" w:cs="Times New Roman"/>
                <w:b/>
              </w:rPr>
              <w:t>Sala Constitucional del Tribunal Superior de Justicia ahora está capacitada para atender juicios para la protección de derechos humanos</w:t>
            </w:r>
            <w:r w:rsidRPr="00A41B30">
              <w:rPr>
                <w:rFonts w:ascii="Times New Roman" w:hAnsi="Times New Roman" w:cs="Times New Roman"/>
              </w:rPr>
              <w:t xml:space="preserve"> reconocidos tanto por los tratados internacionales de los que México sea parte como por la legislación local y federal, y en su caso, reparar el daño y salvaguardar a las víctimas.</w:t>
            </w:r>
          </w:p>
          <w:p w:rsidR="00A41B30" w:rsidRPr="00A41B30" w:rsidRDefault="00A41B30" w:rsidP="00A41B30">
            <w:pPr>
              <w:pStyle w:val="Prrafodelista"/>
              <w:numPr>
                <w:ilvl w:val="0"/>
                <w:numId w:val="3"/>
              </w:numPr>
              <w:ind w:left="347"/>
              <w:jc w:val="both"/>
              <w:rPr>
                <w:rFonts w:ascii="Times New Roman" w:hAnsi="Times New Roman" w:cs="Times New Roman"/>
              </w:rPr>
            </w:pPr>
            <w:r w:rsidRPr="00A41B30">
              <w:rPr>
                <w:rFonts w:ascii="Times New Roman" w:hAnsi="Times New Roman" w:cs="Times New Roman"/>
              </w:rPr>
              <w:t xml:space="preserve">Tanto el titular de la Defensoría como los miembros del Consejo Consultivo deben de ser propuestos y aprobados por el legislativo y ser ciudadanos apartidistas con experiencia relevante en materia de derechos humanos. </w:t>
            </w:r>
          </w:p>
          <w:p w:rsidR="00A41B30" w:rsidRPr="00A41B30" w:rsidRDefault="00A41B30" w:rsidP="00A41B30">
            <w:pPr>
              <w:pStyle w:val="Prrafodelista"/>
              <w:numPr>
                <w:ilvl w:val="0"/>
                <w:numId w:val="3"/>
              </w:numPr>
              <w:ind w:left="347"/>
              <w:jc w:val="both"/>
              <w:rPr>
                <w:rFonts w:ascii="Times New Roman" w:hAnsi="Times New Roman" w:cs="Times New Roman"/>
              </w:rPr>
            </w:pPr>
            <w:r w:rsidRPr="00A41B30">
              <w:rPr>
                <w:rFonts w:ascii="Times New Roman" w:hAnsi="Times New Roman" w:cs="Times New Roman"/>
              </w:rPr>
              <w:t xml:space="preserve">Se fortalecieron los derechos de la mujer e indígenas mediante el </w:t>
            </w:r>
            <w:r w:rsidRPr="00A41B30">
              <w:rPr>
                <w:rFonts w:ascii="Times New Roman" w:hAnsi="Times New Roman" w:cs="Times New Roman"/>
                <w:b/>
              </w:rPr>
              <w:t>nombramiento de activistas especialistas</w:t>
            </w:r>
            <w:r w:rsidRPr="00A41B30">
              <w:rPr>
                <w:rFonts w:ascii="Times New Roman" w:hAnsi="Times New Roman" w:cs="Times New Roman"/>
              </w:rPr>
              <w:t xml:space="preserve"> en temas de género y derechos indígenas como titulares del Instituto de la Mujer Oaxaqueña, la Secretaría de Asuntos Indígenas, el Instituto del Migrante, la Subsecretaría de Trabajo y la Secretaría de Desarrollo Forestal. </w:t>
            </w:r>
          </w:p>
          <w:p w:rsidR="00A41B30" w:rsidRPr="00A41B30" w:rsidRDefault="00A41B30" w:rsidP="00A41B30">
            <w:pPr>
              <w:pStyle w:val="Prrafodelista"/>
              <w:numPr>
                <w:ilvl w:val="0"/>
                <w:numId w:val="3"/>
              </w:numPr>
              <w:ind w:left="347"/>
              <w:jc w:val="both"/>
              <w:rPr>
                <w:rFonts w:ascii="Times New Roman" w:hAnsi="Times New Roman" w:cs="Times New Roman"/>
              </w:rPr>
            </w:pPr>
            <w:r w:rsidRPr="00A41B30">
              <w:rPr>
                <w:rFonts w:ascii="Times New Roman" w:hAnsi="Times New Roman" w:cs="Times New Roman"/>
              </w:rPr>
              <w:t xml:space="preserve">El Gobernador presentó una disculpa oficial (Acto de Reconocimiento de Responsabilidad del Estado) y </w:t>
            </w:r>
            <w:r w:rsidRPr="00A41B30">
              <w:rPr>
                <w:rFonts w:ascii="Times New Roman" w:hAnsi="Times New Roman" w:cs="Times New Roman"/>
                <w:b/>
              </w:rPr>
              <w:t>Plan Integral de Reparación</w:t>
            </w:r>
            <w:r w:rsidRPr="00A41B30">
              <w:rPr>
                <w:rFonts w:ascii="Times New Roman" w:hAnsi="Times New Roman" w:cs="Times New Roman"/>
              </w:rPr>
              <w:t xml:space="preserve"> para las víctimas de violaciones de derechos humanos del 2006 y 2007. El Congreso local también ha iniciado un esfuerzo de reparación a las víctimas.</w:t>
            </w:r>
          </w:p>
          <w:p w:rsidR="00A41B30" w:rsidRPr="00A41B30" w:rsidRDefault="00A41B30" w:rsidP="00A41B30">
            <w:pPr>
              <w:pStyle w:val="Prrafodelista"/>
              <w:numPr>
                <w:ilvl w:val="0"/>
                <w:numId w:val="3"/>
              </w:numPr>
              <w:ind w:left="347"/>
              <w:jc w:val="both"/>
              <w:rPr>
                <w:rFonts w:ascii="Times New Roman" w:hAnsi="Times New Roman" w:cs="Times New Roman"/>
              </w:rPr>
            </w:pPr>
            <w:r w:rsidRPr="00A41B30">
              <w:rPr>
                <w:rFonts w:ascii="Times New Roman" w:hAnsi="Times New Roman" w:cs="Times New Roman"/>
              </w:rPr>
              <w:t xml:space="preserve">Se instauró una </w:t>
            </w:r>
            <w:r w:rsidRPr="00A41B30">
              <w:rPr>
                <w:rFonts w:ascii="Times New Roman" w:hAnsi="Times New Roman" w:cs="Times New Roman"/>
                <w:b/>
              </w:rPr>
              <w:t>Fiscalía Especial</w:t>
            </w:r>
            <w:r w:rsidRPr="00A41B30">
              <w:rPr>
                <w:rFonts w:ascii="Times New Roman" w:hAnsi="Times New Roman" w:cs="Times New Roman"/>
              </w:rPr>
              <w:t xml:space="preserve"> para la investigación de delitos de trascendencia social.</w:t>
            </w:r>
          </w:p>
        </w:tc>
      </w:tr>
    </w:tbl>
    <w:p w:rsidR="007F41BA" w:rsidRDefault="007F41BA" w:rsidP="007F41BA">
      <w:pPr>
        <w:spacing w:line="480" w:lineRule="auto"/>
        <w:jc w:val="both"/>
        <w:rPr>
          <w:rFonts w:ascii="Times New Roman" w:hAnsi="Times New Roman" w:cs="Times New Roman"/>
          <w:sz w:val="24"/>
          <w:szCs w:val="24"/>
        </w:rPr>
      </w:pPr>
    </w:p>
    <w:p w:rsidR="007F41BA" w:rsidRDefault="007F41BA" w:rsidP="007F41BA">
      <w:pPr>
        <w:spacing w:line="480" w:lineRule="auto"/>
        <w:jc w:val="both"/>
        <w:rPr>
          <w:rFonts w:ascii="Times New Roman" w:hAnsi="Times New Roman" w:cs="Times New Roman"/>
          <w:sz w:val="24"/>
          <w:szCs w:val="24"/>
        </w:rPr>
      </w:pPr>
    </w:p>
    <w:p w:rsidR="007F41BA" w:rsidRDefault="007F41BA" w:rsidP="007F41BA">
      <w:pPr>
        <w:spacing w:line="480" w:lineRule="auto"/>
        <w:jc w:val="both"/>
        <w:rPr>
          <w:rFonts w:ascii="Times New Roman" w:hAnsi="Times New Roman" w:cs="Times New Roman"/>
          <w:sz w:val="24"/>
          <w:szCs w:val="24"/>
        </w:rPr>
      </w:pPr>
    </w:p>
    <w:p w:rsidR="00A41B30" w:rsidRDefault="00A41B30" w:rsidP="007F41BA">
      <w:pPr>
        <w:spacing w:line="480" w:lineRule="auto"/>
        <w:jc w:val="both"/>
        <w:rPr>
          <w:rFonts w:ascii="Times New Roman" w:hAnsi="Times New Roman" w:cs="Times New Roman"/>
          <w:sz w:val="24"/>
          <w:szCs w:val="24"/>
        </w:rPr>
        <w:sectPr w:rsidR="00A41B30" w:rsidSect="007F41BA">
          <w:pgSz w:w="15842" w:h="12242" w:orient="landscape" w:code="1"/>
          <w:pgMar w:top="1701" w:right="1418" w:bottom="1701" w:left="1418" w:header="709" w:footer="709" w:gutter="0"/>
          <w:cols w:space="708"/>
          <w:docGrid w:linePitch="360"/>
        </w:sectPr>
      </w:pPr>
    </w:p>
    <w:p w:rsidR="004049A1" w:rsidRPr="007D51F2" w:rsidRDefault="00635117" w:rsidP="007F41BA">
      <w:pPr>
        <w:spacing w:line="480" w:lineRule="auto"/>
        <w:jc w:val="both"/>
        <w:rPr>
          <w:rFonts w:ascii="Times New Roman" w:hAnsi="Times New Roman" w:cs="Times New Roman"/>
          <w:color w:val="FF0000"/>
          <w:sz w:val="24"/>
          <w:szCs w:val="24"/>
        </w:rPr>
      </w:pPr>
      <w:r w:rsidRPr="007D51F2">
        <w:rPr>
          <w:rFonts w:ascii="Times New Roman" w:hAnsi="Times New Roman" w:cs="Times New Roman"/>
          <w:sz w:val="24"/>
          <w:szCs w:val="24"/>
        </w:rPr>
        <w:lastRenderedPageBreak/>
        <w:t>Noviembre del 2006 y las reformas constitucionales del 2012</w:t>
      </w:r>
      <w:r w:rsidR="00BB61C8" w:rsidRPr="007D51F2">
        <w:rPr>
          <w:rFonts w:ascii="Times New Roman" w:hAnsi="Times New Roman" w:cs="Times New Roman"/>
          <w:sz w:val="24"/>
          <w:szCs w:val="24"/>
        </w:rPr>
        <w:t xml:space="preserve"> </w:t>
      </w:r>
      <w:r w:rsidR="004D64D0" w:rsidRPr="006F738E">
        <w:rPr>
          <w:rFonts w:ascii="Times New Roman" w:hAnsi="Times New Roman" w:cs="Times New Roman"/>
          <w:sz w:val="24"/>
          <w:szCs w:val="24"/>
        </w:rPr>
        <w:t>(</w:t>
      </w:r>
      <w:r w:rsidR="00A30259" w:rsidRPr="006F738E">
        <w:rPr>
          <w:rFonts w:ascii="Times New Roman" w:hAnsi="Times New Roman" w:cs="Times New Roman"/>
          <w:sz w:val="24"/>
          <w:szCs w:val="24"/>
        </w:rPr>
        <w:t>véase tabla</w:t>
      </w:r>
      <w:r w:rsidR="001B4B39" w:rsidRPr="006F738E">
        <w:rPr>
          <w:rFonts w:ascii="Times New Roman" w:hAnsi="Times New Roman" w:cs="Times New Roman"/>
          <w:sz w:val="24"/>
          <w:szCs w:val="24"/>
        </w:rPr>
        <w:t xml:space="preserve"> comparativa</w:t>
      </w:r>
      <w:r w:rsidR="004D64D0" w:rsidRPr="006F738E">
        <w:rPr>
          <w:rFonts w:ascii="Times New Roman" w:hAnsi="Times New Roman" w:cs="Times New Roman"/>
          <w:sz w:val="24"/>
          <w:szCs w:val="24"/>
        </w:rPr>
        <w:t xml:space="preserve">). </w:t>
      </w:r>
      <w:r w:rsidR="008910A8" w:rsidRPr="007D51F2">
        <w:rPr>
          <w:rFonts w:ascii="Times New Roman" w:hAnsi="Times New Roman" w:cs="Times New Roman"/>
          <w:sz w:val="24"/>
          <w:szCs w:val="24"/>
        </w:rPr>
        <w:t>Esta contribución</w:t>
      </w:r>
      <w:r w:rsidR="004D64D0" w:rsidRPr="007D51F2">
        <w:rPr>
          <w:rFonts w:ascii="Times New Roman" w:hAnsi="Times New Roman" w:cs="Times New Roman"/>
          <w:sz w:val="24"/>
          <w:szCs w:val="24"/>
        </w:rPr>
        <w:t xml:space="preserve"> se puede rastrear directamente a los </w:t>
      </w:r>
      <w:r w:rsidR="007A22C6" w:rsidRPr="007D51F2">
        <w:rPr>
          <w:rFonts w:ascii="Times New Roman" w:hAnsi="Times New Roman" w:cs="Times New Roman"/>
          <w:sz w:val="24"/>
          <w:szCs w:val="24"/>
        </w:rPr>
        <w:t>documentos elaborados en los Foros Ciudadanos organizados por el Espacio Civil en Agosto y Octubre del 2006, los cuales representaron en gran medida la esencia de los</w:t>
      </w:r>
      <w:r w:rsidR="004D64D0" w:rsidRPr="007D51F2">
        <w:rPr>
          <w:rFonts w:ascii="Times New Roman" w:hAnsi="Times New Roman" w:cs="Times New Roman"/>
          <w:sz w:val="24"/>
          <w:szCs w:val="24"/>
        </w:rPr>
        <w:t xml:space="preserve"> pronunciamientos del Congreso Constitutivo </w:t>
      </w:r>
      <w:r w:rsidR="0098151A" w:rsidRPr="007D51F2">
        <w:rPr>
          <w:rFonts w:ascii="Times New Roman" w:hAnsi="Times New Roman" w:cs="Times New Roman"/>
          <w:sz w:val="24"/>
          <w:szCs w:val="24"/>
        </w:rPr>
        <w:t xml:space="preserve">de la APPO </w:t>
      </w:r>
      <w:r w:rsidR="004D64D0" w:rsidRPr="007D51F2">
        <w:rPr>
          <w:rFonts w:ascii="Times New Roman" w:hAnsi="Times New Roman" w:cs="Times New Roman"/>
          <w:sz w:val="24"/>
          <w:szCs w:val="24"/>
        </w:rPr>
        <w:t xml:space="preserve">en el 2006, </w:t>
      </w:r>
      <w:r w:rsidR="007A22C6" w:rsidRPr="007D51F2">
        <w:rPr>
          <w:rFonts w:ascii="Times New Roman" w:hAnsi="Times New Roman" w:cs="Times New Roman"/>
          <w:sz w:val="24"/>
          <w:szCs w:val="24"/>
        </w:rPr>
        <w:t xml:space="preserve">y de igual manera </w:t>
      </w:r>
      <w:r w:rsidR="004D64D0" w:rsidRPr="007D51F2">
        <w:rPr>
          <w:rFonts w:ascii="Times New Roman" w:hAnsi="Times New Roman" w:cs="Times New Roman"/>
          <w:sz w:val="24"/>
          <w:szCs w:val="24"/>
        </w:rPr>
        <w:t>fueron un referente importante para la síntesis de propuestas en el 2010</w:t>
      </w:r>
      <w:r w:rsidR="006E1FFE" w:rsidRPr="007D51F2">
        <w:rPr>
          <w:rFonts w:ascii="Times New Roman" w:hAnsi="Times New Roman" w:cs="Times New Roman"/>
          <w:sz w:val="24"/>
          <w:szCs w:val="24"/>
        </w:rPr>
        <w:t xml:space="preserve"> </w:t>
      </w:r>
      <w:r w:rsidR="0088392B" w:rsidRPr="007D51F2">
        <w:rPr>
          <w:rFonts w:ascii="Times New Roman" w:hAnsi="Times New Roman" w:cs="Times New Roman"/>
          <w:sz w:val="24"/>
          <w:szCs w:val="24"/>
        </w:rPr>
        <w:fldChar w:fldCharType="begin">
          <w:fldData xml:space="preserve">PEVuZE5vdGU+PENpdGUgRXhjbHVkZVllYXI9IjEiPjxZZWFyPjIwMDY8L1llYXI+PFJlY051bT4y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</w:fldData>
        </w:fldChar>
      </w:r>
      <w:r w:rsidR="00FA5A00" w:rsidRPr="007D51F2">
        <w:rPr>
          <w:rFonts w:ascii="Times New Roman" w:hAnsi="Times New Roman" w:cs="Times New Roman"/>
          <w:sz w:val="24"/>
          <w:szCs w:val="24"/>
        </w:rPr>
        <w:instrText xml:space="preserve"> ADDIN EN.CITE </w:instrText>
      </w:r>
      <w:r w:rsidR="0088392B" w:rsidRPr="007D51F2">
        <w:rPr>
          <w:rFonts w:ascii="Times New Roman" w:hAnsi="Times New Roman" w:cs="Times New Roman"/>
          <w:sz w:val="24"/>
          <w:szCs w:val="24"/>
        </w:rPr>
        <w:fldChar w:fldCharType="begin">
          <w:fldData xml:space="preserve">PEVuZE5vdGU+PENpdGUgRXhjbHVkZVllYXI9IjEiPjxZZWFyPjIwMDY8L1llYXI+PFJlY051bT4y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</w:fldData>
        </w:fldChar>
      </w:r>
      <w:r w:rsidR="00FA5A00" w:rsidRPr="007D51F2">
        <w:rPr>
          <w:rFonts w:ascii="Times New Roman" w:hAnsi="Times New Roman" w:cs="Times New Roman"/>
          <w:sz w:val="24"/>
          <w:szCs w:val="24"/>
        </w:rPr>
        <w:instrText xml:space="preserve"> ADDIN EN.CITE.DATA </w:instrText>
      </w:r>
      <w:r w:rsidR="0088392B" w:rsidRPr="007D51F2">
        <w:rPr>
          <w:rFonts w:ascii="Times New Roman" w:hAnsi="Times New Roman" w:cs="Times New Roman"/>
          <w:sz w:val="24"/>
          <w:szCs w:val="24"/>
        </w:rPr>
      </w:r>
      <w:r w:rsidR="0088392B" w:rsidRPr="007D51F2">
        <w:rPr>
          <w:rFonts w:ascii="Times New Roman" w:hAnsi="Times New Roman" w:cs="Times New Roman"/>
          <w:sz w:val="24"/>
          <w:szCs w:val="24"/>
        </w:rPr>
        <w:fldChar w:fldCharType="end"/>
      </w:r>
      <w:r w:rsidR="0088392B" w:rsidRPr="007D51F2">
        <w:rPr>
          <w:rFonts w:ascii="Times New Roman" w:hAnsi="Times New Roman" w:cs="Times New Roman"/>
          <w:sz w:val="24"/>
          <w:szCs w:val="24"/>
        </w:rPr>
      </w:r>
      <w:r w:rsidR="0088392B" w:rsidRPr="007D51F2">
        <w:rPr>
          <w:rFonts w:ascii="Times New Roman" w:hAnsi="Times New Roman" w:cs="Times New Roman"/>
          <w:sz w:val="24"/>
          <w:szCs w:val="24"/>
        </w:rPr>
        <w:fldChar w:fldCharType="separate"/>
      </w:r>
      <w:r w:rsidR="005658D8" w:rsidRPr="007D51F2">
        <w:rPr>
          <w:rFonts w:ascii="Times New Roman" w:hAnsi="Times New Roman" w:cs="Times New Roman"/>
          <w:noProof/>
          <w:sz w:val="24"/>
          <w:szCs w:val="24"/>
        </w:rPr>
        <w:t>(</w:t>
      </w:r>
      <w:hyperlink w:anchor="_ENREF_1" w:tooltip=", 2006 #234" w:history="1">
        <w:r w:rsidR="00717087" w:rsidRPr="007D51F2">
          <w:rPr>
            <w:rFonts w:ascii="Times New Roman" w:hAnsi="Times New Roman" w:cs="Times New Roman"/>
            <w:i/>
            <w:noProof/>
            <w:sz w:val="24"/>
            <w:szCs w:val="24"/>
          </w:rPr>
          <w:t>Acuerdos del Congreso Constitutivo de la APPO</w:t>
        </w:r>
      </w:hyperlink>
      <w:r w:rsidR="005658D8" w:rsidRPr="007D51F2">
        <w:rPr>
          <w:rFonts w:ascii="Times New Roman" w:hAnsi="Times New Roman" w:cs="Times New Roman"/>
          <w:noProof/>
          <w:sz w:val="24"/>
          <w:szCs w:val="24"/>
        </w:rPr>
        <w:t xml:space="preserve">; </w:t>
      </w:r>
      <w:hyperlink w:anchor="_ENREF_15" w:tooltip="Cué Monteagudo, 2010 #403" w:history="1">
        <w:r w:rsidR="00717087" w:rsidRPr="007D51F2">
          <w:rPr>
            <w:rFonts w:ascii="Times New Roman" w:hAnsi="Times New Roman" w:cs="Times New Roman"/>
            <w:noProof/>
            <w:sz w:val="24"/>
            <w:szCs w:val="24"/>
          </w:rPr>
          <w:t>Cué Monteagudo, 2010</w:t>
        </w:r>
      </w:hyperlink>
      <w:r w:rsidR="005658D8" w:rsidRPr="007D51F2">
        <w:rPr>
          <w:rFonts w:ascii="Times New Roman" w:hAnsi="Times New Roman" w:cs="Times New Roman"/>
          <w:noProof/>
          <w:sz w:val="24"/>
          <w:szCs w:val="24"/>
        </w:rPr>
        <w:t xml:space="preserve">; </w:t>
      </w:r>
      <w:hyperlink w:anchor="_ENREF_18" w:tooltip=", 2006 #361" w:history="1">
        <w:r w:rsidR="00717087" w:rsidRPr="007D51F2">
          <w:rPr>
            <w:rFonts w:ascii="Times New Roman" w:hAnsi="Times New Roman" w:cs="Times New Roman"/>
            <w:noProof/>
            <w:sz w:val="24"/>
            <w:szCs w:val="24"/>
          </w:rPr>
          <w:t>Foro Nacional Construyendo la Democracia y la Gobernabilidad</w:t>
        </w:r>
      </w:hyperlink>
      <w:r w:rsidR="005658D8" w:rsidRPr="007D51F2">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0047320E" w:rsidRPr="007D51F2">
        <w:rPr>
          <w:rFonts w:ascii="Times New Roman" w:hAnsi="Times New Roman" w:cs="Times New Roman"/>
          <w:sz w:val="24"/>
          <w:szCs w:val="24"/>
        </w:rPr>
        <w:t>.</w:t>
      </w:r>
    </w:p>
    <w:p w:rsidR="00B248C4" w:rsidRPr="007D51F2" w:rsidRDefault="008910A8" w:rsidP="008935C0">
      <w:pPr>
        <w:spacing w:line="480" w:lineRule="auto"/>
        <w:ind w:firstLine="284"/>
        <w:jc w:val="both"/>
        <w:rPr>
          <w:rFonts w:ascii="Times New Roman" w:hAnsi="Times New Roman" w:cs="Times New Roman"/>
          <w:sz w:val="24"/>
          <w:szCs w:val="24"/>
        </w:rPr>
      </w:pPr>
      <w:r w:rsidRPr="007D51F2">
        <w:rPr>
          <w:rFonts w:ascii="Times New Roman" w:hAnsi="Times New Roman" w:cs="Times New Roman"/>
          <w:sz w:val="24"/>
          <w:szCs w:val="24"/>
        </w:rPr>
        <w:t>E</w:t>
      </w:r>
      <w:r w:rsidR="007A22C6" w:rsidRPr="007D51F2">
        <w:rPr>
          <w:rFonts w:ascii="Times New Roman" w:hAnsi="Times New Roman" w:cs="Times New Roman"/>
          <w:sz w:val="24"/>
          <w:szCs w:val="24"/>
        </w:rPr>
        <w:t>l papel estratégico que jugaron estas</w:t>
      </w:r>
      <w:r w:rsidR="004D64D0" w:rsidRPr="007D51F2">
        <w:rPr>
          <w:rFonts w:ascii="Times New Roman" w:hAnsi="Times New Roman" w:cs="Times New Roman"/>
          <w:sz w:val="24"/>
          <w:szCs w:val="24"/>
        </w:rPr>
        <w:t xml:space="preserve"> organizaciones </w:t>
      </w:r>
      <w:r w:rsidR="007A22C6" w:rsidRPr="007D51F2">
        <w:rPr>
          <w:rFonts w:ascii="Times New Roman" w:hAnsi="Times New Roman" w:cs="Times New Roman"/>
          <w:sz w:val="24"/>
          <w:szCs w:val="24"/>
        </w:rPr>
        <w:t>de la sociedad civil no fue fortuito. Los mismos sectores populares representativos de la APPO reconocen la labor del Espacio Civil</w:t>
      </w:r>
      <w:r w:rsidR="00B248C4" w:rsidRPr="007D51F2">
        <w:rPr>
          <w:rFonts w:ascii="Times New Roman" w:hAnsi="Times New Roman" w:cs="Times New Roman"/>
          <w:sz w:val="24"/>
          <w:szCs w:val="24"/>
        </w:rPr>
        <w:t xml:space="preserve"> en el 2006</w:t>
      </w:r>
      <w:r w:rsidR="007A22C6" w:rsidRPr="007D51F2">
        <w:rPr>
          <w:rFonts w:ascii="Times New Roman" w:hAnsi="Times New Roman" w:cs="Times New Roman"/>
          <w:sz w:val="24"/>
          <w:szCs w:val="24"/>
        </w:rPr>
        <w:t xml:space="preserve">, ya que </w:t>
      </w:r>
      <w:r w:rsidR="005917D8" w:rsidRPr="007D51F2">
        <w:rPr>
          <w:rFonts w:ascii="Times New Roman" w:hAnsi="Times New Roman" w:cs="Times New Roman"/>
          <w:sz w:val="24"/>
          <w:szCs w:val="24"/>
        </w:rPr>
        <w:t xml:space="preserve">sus miembros </w:t>
      </w:r>
      <w:r w:rsidR="007A22C6" w:rsidRPr="007D51F2">
        <w:rPr>
          <w:rFonts w:ascii="Times New Roman" w:hAnsi="Times New Roman" w:cs="Times New Roman"/>
          <w:sz w:val="24"/>
          <w:szCs w:val="24"/>
        </w:rPr>
        <w:t xml:space="preserve">lograron </w:t>
      </w:r>
      <w:r w:rsidR="00B248C4" w:rsidRPr="007D51F2">
        <w:rPr>
          <w:rFonts w:ascii="Times New Roman" w:hAnsi="Times New Roman" w:cs="Times New Roman"/>
          <w:sz w:val="24"/>
          <w:szCs w:val="24"/>
        </w:rPr>
        <w:t xml:space="preserve">mediar y </w:t>
      </w:r>
      <w:r w:rsidR="007A22C6" w:rsidRPr="007D51F2">
        <w:rPr>
          <w:rFonts w:ascii="Times New Roman" w:hAnsi="Times New Roman" w:cs="Times New Roman"/>
          <w:sz w:val="24"/>
          <w:szCs w:val="24"/>
        </w:rPr>
        <w:t>extraer propuestas y demandas concretas de las numerosas mesas de trabajo</w:t>
      </w:r>
      <w:r w:rsidR="007E71B7" w:rsidRPr="007D51F2">
        <w:rPr>
          <w:rFonts w:ascii="Times New Roman" w:hAnsi="Times New Roman" w:cs="Times New Roman"/>
          <w:sz w:val="24"/>
          <w:szCs w:val="24"/>
        </w:rPr>
        <w:t>,</w:t>
      </w:r>
      <w:r w:rsidR="007A22C6" w:rsidRPr="007D51F2">
        <w:rPr>
          <w:rFonts w:ascii="Times New Roman" w:hAnsi="Times New Roman" w:cs="Times New Roman"/>
          <w:sz w:val="24"/>
          <w:szCs w:val="24"/>
        </w:rPr>
        <w:t xml:space="preserve"> con el</w:t>
      </w:r>
      <w:r w:rsidR="004D64D0" w:rsidRPr="007D51F2">
        <w:rPr>
          <w:rFonts w:ascii="Times New Roman" w:hAnsi="Times New Roman" w:cs="Times New Roman"/>
          <w:sz w:val="24"/>
          <w:szCs w:val="24"/>
        </w:rPr>
        <w:t xml:space="preserve"> acuerdo </w:t>
      </w:r>
      <w:r w:rsidR="007A22C6" w:rsidRPr="007D51F2">
        <w:rPr>
          <w:rFonts w:ascii="Times New Roman" w:hAnsi="Times New Roman" w:cs="Times New Roman"/>
          <w:sz w:val="24"/>
          <w:szCs w:val="24"/>
        </w:rPr>
        <w:t xml:space="preserve">de las distintas organizaciones políticas y sociales </w:t>
      </w:r>
      <w:r w:rsidR="004D64D0" w:rsidRPr="007D51F2">
        <w:rPr>
          <w:rFonts w:ascii="Times New Roman" w:hAnsi="Times New Roman" w:cs="Times New Roman"/>
          <w:sz w:val="24"/>
          <w:szCs w:val="24"/>
        </w:rPr>
        <w:t xml:space="preserve">a pesar de sus diferencias político-ideológicas, </w:t>
      </w:r>
      <w:r w:rsidR="005917D8" w:rsidRPr="007D51F2">
        <w:rPr>
          <w:rFonts w:ascii="Times New Roman" w:hAnsi="Times New Roman" w:cs="Times New Roman"/>
          <w:sz w:val="24"/>
          <w:szCs w:val="24"/>
        </w:rPr>
        <w:t>preci</w:t>
      </w:r>
      <w:r w:rsidR="00B248C4" w:rsidRPr="007D51F2">
        <w:rPr>
          <w:rFonts w:ascii="Times New Roman" w:hAnsi="Times New Roman" w:cs="Times New Roman"/>
          <w:sz w:val="24"/>
          <w:szCs w:val="24"/>
        </w:rPr>
        <w:t>samente porque dotaron de contenido al movimiento más allá</w:t>
      </w:r>
      <w:r w:rsidR="00D2467C" w:rsidRPr="007D51F2">
        <w:rPr>
          <w:rFonts w:ascii="Times New Roman" w:hAnsi="Times New Roman" w:cs="Times New Roman"/>
          <w:sz w:val="24"/>
          <w:szCs w:val="24"/>
        </w:rPr>
        <w:t xml:space="preserve"> de estas diferencias. De esta manera, en el 2010</w:t>
      </w:r>
      <w:r w:rsidR="00B248C4" w:rsidRPr="007D51F2">
        <w:rPr>
          <w:rFonts w:ascii="Times New Roman" w:hAnsi="Times New Roman" w:cs="Times New Roman"/>
          <w:sz w:val="24"/>
          <w:szCs w:val="24"/>
        </w:rPr>
        <w:t xml:space="preserve"> la estrecha relación de Gabino Cué con varias de estas organizaciones de la sociedad civil, le permitió convocar</w:t>
      </w:r>
      <w:r w:rsidR="004D64D0" w:rsidRPr="007D51F2">
        <w:rPr>
          <w:rFonts w:ascii="Times New Roman" w:hAnsi="Times New Roman" w:cs="Times New Roman"/>
          <w:sz w:val="24"/>
          <w:szCs w:val="24"/>
        </w:rPr>
        <w:t xml:space="preserve"> </w:t>
      </w:r>
      <w:r w:rsidR="00B248C4" w:rsidRPr="007D51F2">
        <w:rPr>
          <w:rFonts w:ascii="Times New Roman" w:hAnsi="Times New Roman" w:cs="Times New Roman"/>
          <w:sz w:val="24"/>
          <w:szCs w:val="24"/>
        </w:rPr>
        <w:t xml:space="preserve">a la participación ciudadana en su Plan </w:t>
      </w:r>
      <w:r w:rsidR="00AC4256" w:rsidRPr="007D51F2">
        <w:rPr>
          <w:rFonts w:ascii="Times New Roman" w:hAnsi="Times New Roman" w:cs="Times New Roman"/>
          <w:sz w:val="24"/>
          <w:szCs w:val="24"/>
        </w:rPr>
        <w:t xml:space="preserve">Estatal </w:t>
      </w:r>
      <w:r w:rsidR="00B248C4" w:rsidRPr="007D51F2">
        <w:rPr>
          <w:rFonts w:ascii="Times New Roman" w:hAnsi="Times New Roman" w:cs="Times New Roman"/>
          <w:sz w:val="24"/>
          <w:szCs w:val="24"/>
        </w:rPr>
        <w:t>de Gobierno a través de las mismas, con cierta legitimidad y posibilidad de lograr acuerdos</w:t>
      </w:r>
      <w:r w:rsidR="004D64D0" w:rsidRPr="007D51F2">
        <w:rPr>
          <w:rFonts w:ascii="Times New Roman" w:hAnsi="Times New Roman" w:cs="Times New Roman"/>
          <w:sz w:val="24"/>
          <w:szCs w:val="24"/>
        </w:rPr>
        <w:t xml:space="preserve"> </w:t>
      </w:r>
      <w:r w:rsidR="00B248C4" w:rsidRPr="007D51F2">
        <w:rPr>
          <w:rFonts w:ascii="Times New Roman" w:hAnsi="Times New Roman" w:cs="Times New Roman"/>
          <w:sz w:val="24"/>
          <w:szCs w:val="24"/>
        </w:rPr>
        <w:t xml:space="preserve">con el apoyo de </w:t>
      </w:r>
      <w:r w:rsidR="004D64D0" w:rsidRPr="007D51F2">
        <w:rPr>
          <w:rFonts w:ascii="Times New Roman" w:hAnsi="Times New Roman" w:cs="Times New Roman"/>
          <w:sz w:val="24"/>
          <w:szCs w:val="24"/>
        </w:rPr>
        <w:t>las organizaciones políticas</w:t>
      </w:r>
      <w:r w:rsidR="00B248C4" w:rsidRPr="007D51F2">
        <w:rPr>
          <w:rFonts w:ascii="Times New Roman" w:hAnsi="Times New Roman" w:cs="Times New Roman"/>
          <w:sz w:val="24"/>
          <w:szCs w:val="24"/>
        </w:rPr>
        <w:t xml:space="preserve"> y sociales más influyentes.</w:t>
      </w:r>
      <w:r w:rsidR="004D64D0" w:rsidRPr="007D51F2">
        <w:rPr>
          <w:rFonts w:ascii="Times New Roman" w:hAnsi="Times New Roman" w:cs="Times New Roman"/>
          <w:sz w:val="24"/>
          <w:szCs w:val="24"/>
        </w:rPr>
        <w:t xml:space="preserve"> </w:t>
      </w:r>
      <w:r w:rsidR="00B85D41" w:rsidRPr="007D51F2">
        <w:rPr>
          <w:rFonts w:ascii="Times New Roman" w:hAnsi="Times New Roman" w:cs="Times New Roman"/>
          <w:sz w:val="24"/>
          <w:szCs w:val="24"/>
        </w:rPr>
        <w:t>Después</w:t>
      </w:r>
      <w:r w:rsidR="001A5884" w:rsidRPr="007D51F2">
        <w:rPr>
          <w:rFonts w:ascii="Times New Roman" w:hAnsi="Times New Roman" w:cs="Times New Roman"/>
          <w:sz w:val="24"/>
          <w:szCs w:val="24"/>
        </w:rPr>
        <w:t>, el gobernador</w:t>
      </w:r>
      <w:r w:rsidR="005C27E4" w:rsidRPr="007D51F2">
        <w:rPr>
          <w:rFonts w:ascii="Times New Roman" w:hAnsi="Times New Roman" w:cs="Times New Roman"/>
          <w:sz w:val="24"/>
          <w:szCs w:val="24"/>
        </w:rPr>
        <w:t xml:space="preserve"> conformó una “Comisi</w:t>
      </w:r>
      <w:r w:rsidR="001A5884" w:rsidRPr="007D51F2">
        <w:rPr>
          <w:rFonts w:ascii="Times New Roman" w:hAnsi="Times New Roman" w:cs="Times New Roman"/>
          <w:sz w:val="24"/>
          <w:szCs w:val="24"/>
        </w:rPr>
        <w:t>ón de</w:t>
      </w:r>
      <w:r w:rsidR="00B85D41" w:rsidRPr="007D51F2">
        <w:rPr>
          <w:rFonts w:ascii="Times New Roman" w:hAnsi="Times New Roman" w:cs="Times New Roman"/>
          <w:sz w:val="24"/>
          <w:szCs w:val="24"/>
        </w:rPr>
        <w:t xml:space="preserve"> Transparencia”</w:t>
      </w:r>
      <w:r w:rsidR="001A5884" w:rsidRPr="007D51F2">
        <w:rPr>
          <w:rFonts w:ascii="Times New Roman" w:hAnsi="Times New Roman" w:cs="Times New Roman"/>
          <w:sz w:val="24"/>
          <w:szCs w:val="24"/>
        </w:rPr>
        <w:t xml:space="preserve"> </w:t>
      </w:r>
      <w:r w:rsidR="00B85D41" w:rsidRPr="007D51F2">
        <w:rPr>
          <w:rFonts w:ascii="Times New Roman" w:hAnsi="Times New Roman" w:cs="Times New Roman"/>
          <w:sz w:val="24"/>
          <w:szCs w:val="24"/>
        </w:rPr>
        <w:t>-</w:t>
      </w:r>
      <w:r w:rsidR="001A5884" w:rsidRPr="007D51F2">
        <w:rPr>
          <w:rFonts w:ascii="Times New Roman" w:hAnsi="Times New Roman" w:cs="Times New Roman"/>
          <w:sz w:val="24"/>
          <w:szCs w:val="24"/>
        </w:rPr>
        <w:t>integrada</w:t>
      </w:r>
      <w:r w:rsidR="005C27E4" w:rsidRPr="007D51F2">
        <w:rPr>
          <w:rFonts w:ascii="Times New Roman" w:hAnsi="Times New Roman" w:cs="Times New Roman"/>
          <w:sz w:val="24"/>
          <w:szCs w:val="24"/>
        </w:rPr>
        <w:t xml:space="preserve"> por organizaciones</w:t>
      </w:r>
      <w:r w:rsidR="00BB2D8A">
        <w:rPr>
          <w:rFonts w:ascii="Times New Roman" w:hAnsi="Times New Roman" w:cs="Times New Roman"/>
          <w:sz w:val="24"/>
          <w:szCs w:val="24"/>
        </w:rPr>
        <w:t xml:space="preserve"> de la sociedad civil</w:t>
      </w:r>
      <w:r w:rsidR="005C27E4" w:rsidRPr="007D51F2">
        <w:rPr>
          <w:rFonts w:ascii="Times New Roman" w:hAnsi="Times New Roman" w:cs="Times New Roman"/>
          <w:sz w:val="24"/>
          <w:szCs w:val="24"/>
        </w:rPr>
        <w:t>, empresarios y académicos</w:t>
      </w:r>
      <w:r w:rsidR="00B85D41" w:rsidRPr="007D51F2">
        <w:rPr>
          <w:rFonts w:ascii="Times New Roman" w:hAnsi="Times New Roman" w:cs="Times New Roman"/>
          <w:sz w:val="24"/>
          <w:szCs w:val="24"/>
        </w:rPr>
        <w:t>-</w:t>
      </w:r>
      <w:r w:rsidR="005C27E4" w:rsidRPr="007D51F2">
        <w:rPr>
          <w:rFonts w:ascii="Times New Roman" w:hAnsi="Times New Roman" w:cs="Times New Roman"/>
          <w:sz w:val="24"/>
          <w:szCs w:val="24"/>
        </w:rPr>
        <w:t xml:space="preserve"> que vigilaría el proceso de cambio de gobierno y </w:t>
      </w:r>
      <w:r w:rsidR="001A5884" w:rsidRPr="007D51F2">
        <w:rPr>
          <w:rFonts w:ascii="Times New Roman" w:hAnsi="Times New Roman" w:cs="Times New Roman"/>
          <w:sz w:val="24"/>
          <w:szCs w:val="24"/>
        </w:rPr>
        <w:t xml:space="preserve">las </w:t>
      </w:r>
      <w:r w:rsidR="005C27E4" w:rsidRPr="007D51F2">
        <w:rPr>
          <w:rFonts w:ascii="Times New Roman" w:hAnsi="Times New Roman" w:cs="Times New Roman"/>
          <w:sz w:val="24"/>
          <w:szCs w:val="24"/>
        </w:rPr>
        <w:t>me</w:t>
      </w:r>
      <w:r w:rsidR="001A5884" w:rsidRPr="007D51F2">
        <w:rPr>
          <w:rFonts w:ascii="Times New Roman" w:hAnsi="Times New Roman" w:cs="Times New Roman"/>
          <w:sz w:val="24"/>
          <w:szCs w:val="24"/>
        </w:rPr>
        <w:t>sas de trabajo que trabajarían</w:t>
      </w:r>
      <w:r w:rsidR="005C27E4" w:rsidRPr="007D51F2">
        <w:rPr>
          <w:rFonts w:ascii="Times New Roman" w:hAnsi="Times New Roman" w:cs="Times New Roman"/>
          <w:sz w:val="24"/>
          <w:szCs w:val="24"/>
        </w:rPr>
        <w:t xml:space="preserve"> </w:t>
      </w:r>
      <w:r w:rsidR="001A5884" w:rsidRPr="007D51F2">
        <w:rPr>
          <w:rFonts w:ascii="Times New Roman" w:hAnsi="Times New Roman" w:cs="Times New Roman"/>
          <w:sz w:val="24"/>
          <w:szCs w:val="24"/>
        </w:rPr>
        <w:t xml:space="preserve">en la redacción del Plan </w:t>
      </w:r>
      <w:r w:rsidR="00AC4256" w:rsidRPr="007D51F2">
        <w:rPr>
          <w:rFonts w:ascii="Times New Roman" w:hAnsi="Times New Roman" w:cs="Times New Roman"/>
          <w:sz w:val="24"/>
          <w:szCs w:val="24"/>
        </w:rPr>
        <w:t xml:space="preserve">Estatal </w:t>
      </w:r>
      <w:r w:rsidR="001A5884" w:rsidRPr="007D51F2">
        <w:rPr>
          <w:rFonts w:ascii="Times New Roman" w:hAnsi="Times New Roman" w:cs="Times New Roman"/>
          <w:sz w:val="24"/>
          <w:szCs w:val="24"/>
        </w:rPr>
        <w:t>de Gobierno</w:t>
      </w:r>
      <w:r w:rsidR="00195EF8" w:rsidRPr="007D51F2">
        <w:rPr>
          <w:rFonts w:ascii="Times New Roman" w:hAnsi="Times New Roman" w:cs="Times New Roman"/>
          <w:sz w:val="24"/>
          <w:szCs w:val="24"/>
        </w:rPr>
        <w:t xml:space="preserve"> </w:t>
      </w:r>
      <w:r w:rsidR="0088392B" w:rsidRPr="007D51F2">
        <w:rPr>
          <w:rFonts w:ascii="Times New Roman" w:hAnsi="Times New Roman" w:cs="Times New Roman"/>
          <w:sz w:val="24"/>
          <w:szCs w:val="24"/>
        </w:rPr>
        <w:fldChar w:fldCharType="begin"/>
      </w:r>
      <w:r w:rsidR="00717087">
        <w:rPr>
          <w:rFonts w:ascii="Times New Roman" w:hAnsi="Times New Roman" w:cs="Times New Roman"/>
          <w:sz w:val="24"/>
          <w:szCs w:val="24"/>
        </w:rPr>
        <w:instrText xml:space="preserve"> ADDIN EN.CITE &lt;EndNote&gt;&lt;Cite&gt;&lt;Author&gt;EDUCA&lt;/Author&gt;&lt;Year&gt;2012&lt;/Year&gt;&lt;RecNum&gt;342&lt;/RecNum&gt;&lt;Pages&gt;18-20`;24-25&lt;/Pages&gt;&lt;DisplayText&gt;(EDUCA, 2012: 18-20;24-25; Martínez Vásquez, 2010)&lt;/DisplayText&gt;&lt;record&gt;&lt;rec-number&gt;342&lt;/rec-number&gt;&lt;foreign-keys&gt;&lt;key app="EN" db-id="sseewxe9qv9xrze0pedv0pv35v00fvs5ex0a"&gt;342&lt;/key&gt;&lt;/foreign-keys&gt;&lt;ref-type name="Report"&gt;27&lt;/ref-type&gt;&lt;contributors&gt;&lt;authors&gt;&lt;author&gt;EDUCA,&lt;/author&gt;&lt;/authors&gt;&lt;tertiary-authors&gt;&lt;author&gt;EDUCA&lt;/author&gt;&lt;/tertiary-authors&gt;&lt;/contributors&gt;&lt;titles&gt;&lt;title&gt;El papel de los organismos públicos de derechos humanos en Oaxaca&lt;/title&gt;&lt;/titles&gt;&lt;keywords&gt;&lt;keyword&gt;Oaxaca, human rights, post-2010&lt;/keyword&gt;&lt;/keywords&gt;&lt;dates&gt;&lt;year&gt;2012&lt;/year&gt;&lt;/dates&gt;&lt;pub-location&gt;Oaxaca&lt;/pub-location&gt;&lt;publisher&gt;EDUCA, Servicios para una Educación Alternativa&lt;/publisher&gt;&lt;urls&gt;&lt;related-urls&gt;&lt;url&gt;http://educaoaxaca.org/images/DIAGN%C3%93STICO_AGRESIONES_DEFENSORES_COMUNITARIOS.pdf&lt;/url&gt;&lt;/related-urls&gt;&lt;/urls&gt;&lt;language&gt;spanish&lt;/language&gt;&lt;access-date&gt;septiembre 2013&lt;/access-date&gt;&lt;/record&gt;&lt;/Cite&gt;&lt;Cite&gt;&lt;Author&gt;Martínez Vásquez&lt;/Author&gt;&lt;Year&gt;2010&lt;/Year&gt;&lt;RecNum&gt;398&lt;/RecNum&gt;&lt;IDText&gt;63-72&lt;/IDText&gt;&lt;record&gt;&lt;rec-number&gt;398&lt;/rec-number&gt;&lt;foreign-keys&gt;&lt;key app="EN" db-id="sseewxe9qv9xrze0pedv0pv35v00fvs5ex0a"&gt;398&lt;/key&gt;&lt;/foreign-keys&gt;&lt;ref-type name="Book Section"&gt;5&lt;/ref-type&gt;&lt;contributors&gt;&lt;authors&gt;&lt;author&gt;Martínez Vásquez, Víctor Raúl&lt;/author&gt;&lt;/authors&gt;&lt;secondary-authors&gt;&lt;author&gt;Yescas Martínez, Isidoro&lt;/author&gt;&lt;author&gt;Sánchez, Claudio&lt;/author&gt;&lt;/secondary-authors&gt;&lt;/contributors&gt;&lt;titles&gt;&lt;title&gt;La Coalición Unidos por la Paz y el Progreso&lt;/title&gt;&lt;secondary-title&gt;Oaxaca 2010. Voces de la Transición.&lt;/secondary-title&gt;&lt;/titles&gt;&lt;pages&gt;63-72&lt;/pages&gt;&lt;section&gt;2&lt;/section&gt;&lt;keywords&gt;&lt;keyword&gt;Oaxaca, 2010, elecciones&lt;/keyword&gt;&lt;/keywords&gt;&lt;dates&gt;&lt;year&gt;2010&lt;/year&gt;&lt;/dates&gt;&lt;pub-location&gt;Oaxaca&lt;/pub-location&gt;&lt;publisher&gt;Carteles Editores&lt;/publisher&gt;&lt;urls&gt;&lt;/urls&gt;&lt;language&gt;Spanish&lt;/language&gt;&lt;/record&gt;&lt;/Cite&gt;&lt;/EndNote&gt;</w:instrText>
      </w:r>
      <w:r w:rsidR="0088392B" w:rsidRPr="007D51F2">
        <w:rPr>
          <w:rFonts w:ascii="Times New Roman" w:hAnsi="Times New Roman" w:cs="Times New Roman"/>
          <w:sz w:val="24"/>
          <w:szCs w:val="24"/>
        </w:rPr>
        <w:fldChar w:fldCharType="separate"/>
      </w:r>
      <w:r w:rsidR="00717087">
        <w:rPr>
          <w:rFonts w:ascii="Times New Roman" w:hAnsi="Times New Roman" w:cs="Times New Roman"/>
          <w:noProof/>
          <w:sz w:val="24"/>
          <w:szCs w:val="24"/>
        </w:rPr>
        <w:t>(</w:t>
      </w:r>
      <w:hyperlink w:anchor="_ENREF_17" w:tooltip="EDUCA, 2012 #342" w:history="1">
        <w:r w:rsidR="00717087">
          <w:rPr>
            <w:rFonts w:ascii="Times New Roman" w:hAnsi="Times New Roman" w:cs="Times New Roman"/>
            <w:noProof/>
            <w:sz w:val="24"/>
            <w:szCs w:val="24"/>
          </w:rPr>
          <w:t>EDUCA, 2012: 18-20;24-25</w:t>
        </w:r>
      </w:hyperlink>
      <w:r w:rsidR="00717087">
        <w:rPr>
          <w:rFonts w:ascii="Times New Roman" w:hAnsi="Times New Roman" w:cs="Times New Roman"/>
          <w:noProof/>
          <w:sz w:val="24"/>
          <w:szCs w:val="24"/>
        </w:rPr>
        <w:t xml:space="preserve">; </w:t>
      </w:r>
      <w:hyperlink w:anchor="_ENREF_23" w:tooltip="Martínez Vásquez, 2010 #398" w:history="1">
        <w:r w:rsidR="00717087">
          <w:rPr>
            <w:rFonts w:ascii="Times New Roman" w:hAnsi="Times New Roman" w:cs="Times New Roman"/>
            <w:noProof/>
            <w:sz w:val="24"/>
            <w:szCs w:val="24"/>
          </w:rPr>
          <w:t>Martínez Vásquez, 2010</w:t>
        </w:r>
      </w:hyperlink>
      <w:r w:rsidR="00717087">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005C27E4" w:rsidRPr="007D51F2">
        <w:rPr>
          <w:rFonts w:ascii="Times New Roman" w:hAnsi="Times New Roman" w:cs="Times New Roman"/>
          <w:sz w:val="24"/>
          <w:szCs w:val="24"/>
        </w:rPr>
        <w:t>.</w:t>
      </w:r>
      <w:r w:rsidR="00E975E4" w:rsidRPr="007D51F2">
        <w:rPr>
          <w:rFonts w:ascii="Times New Roman" w:hAnsi="Times New Roman" w:cs="Times New Roman"/>
          <w:sz w:val="24"/>
          <w:szCs w:val="24"/>
        </w:rPr>
        <w:t xml:space="preserve"> </w:t>
      </w:r>
    </w:p>
    <w:p w:rsidR="004D64D0" w:rsidRPr="007D51F2" w:rsidRDefault="00927078" w:rsidP="008935C0">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Sin embargo,</w:t>
      </w:r>
      <w:r w:rsidR="00813A7D">
        <w:rPr>
          <w:rFonts w:ascii="Times New Roman" w:hAnsi="Times New Roman" w:cs="Times New Roman"/>
          <w:sz w:val="24"/>
          <w:szCs w:val="24"/>
        </w:rPr>
        <w:t xml:space="preserve"> es importante destacar que </w:t>
      </w:r>
      <w:r w:rsidR="004049A1" w:rsidRPr="007D51F2">
        <w:rPr>
          <w:rFonts w:ascii="Times New Roman" w:hAnsi="Times New Roman" w:cs="Times New Roman"/>
          <w:sz w:val="24"/>
          <w:szCs w:val="24"/>
        </w:rPr>
        <w:t>estas mesas de trabajo</w:t>
      </w:r>
      <w:r w:rsidR="00947B4A" w:rsidRPr="007D51F2">
        <w:rPr>
          <w:rFonts w:ascii="Times New Roman" w:hAnsi="Times New Roman" w:cs="Times New Roman"/>
          <w:sz w:val="24"/>
          <w:szCs w:val="24"/>
        </w:rPr>
        <w:t>, y ultimadamente el Plan de Gobierno,</w:t>
      </w:r>
      <w:r w:rsidR="004D64D0" w:rsidRPr="007D51F2">
        <w:rPr>
          <w:rFonts w:ascii="Times New Roman" w:hAnsi="Times New Roman" w:cs="Times New Roman"/>
          <w:sz w:val="24"/>
          <w:szCs w:val="24"/>
        </w:rPr>
        <w:t xml:space="preserve"> no necesariamente incluyeron las v</w:t>
      </w:r>
      <w:r w:rsidR="00947B4A" w:rsidRPr="007D51F2">
        <w:rPr>
          <w:rFonts w:ascii="Times New Roman" w:hAnsi="Times New Roman" w:cs="Times New Roman"/>
          <w:sz w:val="24"/>
          <w:szCs w:val="24"/>
        </w:rPr>
        <w:t xml:space="preserve">oces de varios sectores civiles que se </w:t>
      </w:r>
      <w:r w:rsidR="00947B4A" w:rsidRPr="007D51F2">
        <w:rPr>
          <w:rFonts w:ascii="Times New Roman" w:hAnsi="Times New Roman" w:cs="Times New Roman"/>
          <w:sz w:val="24"/>
          <w:szCs w:val="24"/>
        </w:rPr>
        <w:lastRenderedPageBreak/>
        <w:t xml:space="preserve">movilizaron en el 2006. Por ejemplo, </w:t>
      </w:r>
      <w:r w:rsidR="00813A7D">
        <w:rPr>
          <w:rFonts w:ascii="Times New Roman" w:hAnsi="Times New Roman" w:cs="Times New Roman"/>
          <w:sz w:val="24"/>
          <w:szCs w:val="24"/>
        </w:rPr>
        <w:t>estuvieron ausentes representantes</w:t>
      </w:r>
      <w:r w:rsidR="00947B4A" w:rsidRPr="007D51F2">
        <w:rPr>
          <w:rFonts w:ascii="Times New Roman" w:hAnsi="Times New Roman" w:cs="Times New Roman"/>
          <w:sz w:val="24"/>
          <w:szCs w:val="24"/>
        </w:rPr>
        <w:t xml:space="preserve"> de </w:t>
      </w:r>
      <w:r w:rsidR="004D64D0" w:rsidRPr="007D51F2">
        <w:rPr>
          <w:rFonts w:ascii="Times New Roman" w:hAnsi="Times New Roman" w:cs="Times New Roman"/>
          <w:sz w:val="24"/>
          <w:szCs w:val="24"/>
        </w:rPr>
        <w:t>colon</w:t>
      </w:r>
      <w:r w:rsidR="008935C0">
        <w:rPr>
          <w:rFonts w:ascii="Times New Roman" w:hAnsi="Times New Roman" w:cs="Times New Roman"/>
          <w:sz w:val="24"/>
          <w:szCs w:val="24"/>
        </w:rPr>
        <w:t xml:space="preserve">ias populares, </w:t>
      </w:r>
      <w:r w:rsidR="00BB48FB">
        <w:rPr>
          <w:rFonts w:ascii="Times New Roman" w:hAnsi="Times New Roman" w:cs="Times New Roman"/>
          <w:sz w:val="24"/>
          <w:szCs w:val="24"/>
        </w:rPr>
        <w:t xml:space="preserve">de organizaciones de </w:t>
      </w:r>
      <w:r w:rsidR="00B625BC" w:rsidRPr="007D51F2">
        <w:rPr>
          <w:rFonts w:ascii="Times New Roman" w:hAnsi="Times New Roman" w:cs="Times New Roman"/>
          <w:sz w:val="24"/>
          <w:szCs w:val="24"/>
        </w:rPr>
        <w:t>víctimas</w:t>
      </w:r>
      <w:r w:rsidR="00BB48FB">
        <w:rPr>
          <w:rFonts w:ascii="Times New Roman" w:hAnsi="Times New Roman" w:cs="Times New Roman"/>
          <w:sz w:val="24"/>
          <w:szCs w:val="24"/>
        </w:rPr>
        <w:t xml:space="preserve"> de la represión</w:t>
      </w:r>
      <w:r w:rsidR="00947B4A" w:rsidRPr="007D51F2">
        <w:rPr>
          <w:rFonts w:ascii="Times New Roman" w:hAnsi="Times New Roman" w:cs="Times New Roman"/>
          <w:sz w:val="24"/>
          <w:szCs w:val="24"/>
        </w:rPr>
        <w:t xml:space="preserve">, </w:t>
      </w:r>
      <w:r w:rsidR="008935C0">
        <w:rPr>
          <w:rFonts w:ascii="Times New Roman" w:hAnsi="Times New Roman" w:cs="Times New Roman"/>
          <w:sz w:val="24"/>
          <w:szCs w:val="24"/>
        </w:rPr>
        <w:t xml:space="preserve">de jóvenes, </w:t>
      </w:r>
      <w:r w:rsidR="00947B4A" w:rsidRPr="007D51F2">
        <w:rPr>
          <w:rFonts w:ascii="Times New Roman" w:hAnsi="Times New Roman" w:cs="Times New Roman"/>
          <w:sz w:val="24"/>
          <w:szCs w:val="24"/>
        </w:rPr>
        <w:t>entre otros</w:t>
      </w:r>
      <w:r w:rsidR="00824106" w:rsidRPr="007D51F2">
        <w:rPr>
          <w:rFonts w:ascii="Times New Roman" w:hAnsi="Times New Roman" w:cs="Times New Roman"/>
          <w:sz w:val="24"/>
          <w:szCs w:val="24"/>
        </w:rPr>
        <w:t xml:space="preserve"> simpatizantes</w:t>
      </w:r>
      <w:r w:rsidR="00B625BC" w:rsidRPr="007D51F2">
        <w:rPr>
          <w:rFonts w:ascii="Times New Roman" w:hAnsi="Times New Roman" w:cs="Times New Roman"/>
          <w:sz w:val="24"/>
          <w:szCs w:val="24"/>
        </w:rPr>
        <w:t xml:space="preserve"> </w:t>
      </w:r>
      <w:r w:rsidR="004D64D0" w:rsidRPr="007D51F2">
        <w:rPr>
          <w:rFonts w:ascii="Times New Roman" w:hAnsi="Times New Roman" w:cs="Times New Roman"/>
          <w:sz w:val="24"/>
          <w:szCs w:val="24"/>
        </w:rPr>
        <w:t xml:space="preserve">que se </w:t>
      </w:r>
      <w:r w:rsidR="004049A1" w:rsidRPr="007D51F2">
        <w:rPr>
          <w:rFonts w:ascii="Times New Roman" w:hAnsi="Times New Roman" w:cs="Times New Roman"/>
          <w:sz w:val="24"/>
          <w:szCs w:val="24"/>
        </w:rPr>
        <w:t xml:space="preserve">decepcionaron y alejaron de los procesos políticos </w:t>
      </w:r>
      <w:r w:rsidR="00947B4A" w:rsidRPr="007D51F2">
        <w:rPr>
          <w:rFonts w:ascii="Times New Roman" w:hAnsi="Times New Roman" w:cs="Times New Roman"/>
          <w:sz w:val="24"/>
          <w:szCs w:val="24"/>
        </w:rPr>
        <w:t>después del 2006</w:t>
      </w:r>
      <w:r w:rsidR="004D64D0" w:rsidRPr="007D51F2">
        <w:rPr>
          <w:rFonts w:ascii="Times New Roman" w:hAnsi="Times New Roman" w:cs="Times New Roman"/>
          <w:sz w:val="24"/>
          <w:szCs w:val="24"/>
        </w:rPr>
        <w:t xml:space="preserve">. </w:t>
      </w:r>
      <w:r w:rsidR="00D85306" w:rsidRPr="007D51F2">
        <w:rPr>
          <w:rFonts w:ascii="Times New Roman" w:hAnsi="Times New Roman" w:cs="Times New Roman"/>
          <w:sz w:val="24"/>
          <w:szCs w:val="24"/>
        </w:rPr>
        <w:t>Sumado a esto</w:t>
      </w:r>
      <w:r w:rsidR="004D64D0" w:rsidRPr="007D51F2">
        <w:rPr>
          <w:rFonts w:ascii="Times New Roman" w:hAnsi="Times New Roman" w:cs="Times New Roman"/>
          <w:sz w:val="24"/>
          <w:szCs w:val="24"/>
        </w:rPr>
        <w:t>, los partidos políticos cerraron filas en lo posible y excluyeron en su ma</w:t>
      </w:r>
      <w:r w:rsidR="005E69BD" w:rsidRPr="007D51F2">
        <w:rPr>
          <w:rFonts w:ascii="Times New Roman" w:hAnsi="Times New Roman" w:cs="Times New Roman"/>
          <w:sz w:val="24"/>
          <w:szCs w:val="24"/>
        </w:rPr>
        <w:t>yor parte a representantes de</w:t>
      </w:r>
      <w:r w:rsidR="00AC4256" w:rsidRPr="007D51F2">
        <w:rPr>
          <w:rFonts w:ascii="Times New Roman" w:hAnsi="Times New Roman" w:cs="Times New Roman"/>
          <w:sz w:val="24"/>
          <w:szCs w:val="24"/>
        </w:rPr>
        <w:t xml:space="preserve"> organizaciones civiles y</w:t>
      </w:r>
      <w:r w:rsidR="004D64D0" w:rsidRPr="007D51F2">
        <w:rPr>
          <w:rFonts w:ascii="Times New Roman" w:hAnsi="Times New Roman" w:cs="Times New Roman"/>
          <w:sz w:val="24"/>
          <w:szCs w:val="24"/>
        </w:rPr>
        <w:t xml:space="preserve"> movimientos sociales, por lo que las candidaturas </w:t>
      </w:r>
      <w:r w:rsidR="00BB4013" w:rsidRPr="007D51F2">
        <w:rPr>
          <w:rFonts w:ascii="Times New Roman" w:hAnsi="Times New Roman" w:cs="Times New Roman"/>
          <w:sz w:val="24"/>
          <w:szCs w:val="24"/>
        </w:rPr>
        <w:t xml:space="preserve">ciudadanas </w:t>
      </w:r>
      <w:r w:rsidR="005E69BD" w:rsidRPr="007D51F2">
        <w:rPr>
          <w:rFonts w:ascii="Times New Roman" w:hAnsi="Times New Roman" w:cs="Times New Roman"/>
          <w:sz w:val="24"/>
          <w:szCs w:val="24"/>
        </w:rPr>
        <w:t>y espacios obtenidos</w:t>
      </w:r>
      <w:r w:rsidR="004D64D0" w:rsidRPr="007D51F2">
        <w:rPr>
          <w:rFonts w:ascii="Times New Roman" w:hAnsi="Times New Roman" w:cs="Times New Roman"/>
          <w:sz w:val="24"/>
          <w:szCs w:val="24"/>
        </w:rPr>
        <w:t xml:space="preserve"> </w:t>
      </w:r>
      <w:r w:rsidR="004049A1" w:rsidRPr="007D51F2">
        <w:rPr>
          <w:rFonts w:ascii="Times New Roman" w:hAnsi="Times New Roman" w:cs="Times New Roman"/>
          <w:sz w:val="24"/>
          <w:szCs w:val="24"/>
        </w:rPr>
        <w:t>posteriormente</w:t>
      </w:r>
      <w:r w:rsidR="005E69BD" w:rsidRPr="007D51F2">
        <w:rPr>
          <w:rFonts w:ascii="Times New Roman" w:hAnsi="Times New Roman" w:cs="Times New Roman"/>
          <w:sz w:val="24"/>
          <w:szCs w:val="24"/>
        </w:rPr>
        <w:t xml:space="preserve"> solo se lograron gracias</w:t>
      </w:r>
      <w:r w:rsidR="00651F6F" w:rsidRPr="007D51F2">
        <w:rPr>
          <w:rFonts w:ascii="Times New Roman" w:hAnsi="Times New Roman" w:cs="Times New Roman"/>
          <w:sz w:val="24"/>
          <w:szCs w:val="24"/>
        </w:rPr>
        <w:t xml:space="preserve"> a</w:t>
      </w:r>
      <w:r w:rsidR="004D64D0" w:rsidRPr="007D51F2">
        <w:rPr>
          <w:rFonts w:ascii="Times New Roman" w:hAnsi="Times New Roman" w:cs="Times New Roman"/>
          <w:sz w:val="24"/>
          <w:szCs w:val="24"/>
        </w:rPr>
        <w:t xml:space="preserve"> la presión</w:t>
      </w:r>
      <w:r w:rsidR="00BB4013" w:rsidRPr="007D51F2">
        <w:rPr>
          <w:rFonts w:ascii="Times New Roman" w:hAnsi="Times New Roman" w:cs="Times New Roman"/>
          <w:sz w:val="24"/>
          <w:szCs w:val="24"/>
        </w:rPr>
        <w:t xml:space="preserve"> de </w:t>
      </w:r>
      <w:r w:rsidR="00651F6F" w:rsidRPr="007D51F2">
        <w:rPr>
          <w:rFonts w:ascii="Times New Roman" w:hAnsi="Times New Roman" w:cs="Times New Roman"/>
          <w:sz w:val="24"/>
          <w:szCs w:val="24"/>
        </w:rPr>
        <w:t>estos</w:t>
      </w:r>
      <w:r w:rsidR="00AC4256" w:rsidRPr="007D51F2">
        <w:rPr>
          <w:rFonts w:ascii="Times New Roman" w:hAnsi="Times New Roman" w:cs="Times New Roman"/>
          <w:sz w:val="24"/>
          <w:szCs w:val="24"/>
        </w:rPr>
        <w:t xml:space="preserve"> </w:t>
      </w:r>
      <w:r w:rsidR="00BB4013" w:rsidRPr="007D51F2">
        <w:rPr>
          <w:rFonts w:ascii="Times New Roman" w:hAnsi="Times New Roman" w:cs="Times New Roman"/>
          <w:sz w:val="24"/>
          <w:szCs w:val="24"/>
        </w:rPr>
        <w:t>distintos sectores movilizados</w:t>
      </w:r>
      <w:r w:rsidR="005E69BD" w:rsidRPr="007D51F2">
        <w:rPr>
          <w:rFonts w:ascii="Times New Roman" w:hAnsi="Times New Roman" w:cs="Times New Roman"/>
          <w:sz w:val="24"/>
          <w:szCs w:val="24"/>
        </w:rPr>
        <w:t xml:space="preserve"> </w:t>
      </w:r>
      <w:r w:rsidR="0088392B" w:rsidRPr="007D51F2">
        <w:rPr>
          <w:rFonts w:ascii="Times New Roman" w:hAnsi="Times New Roman" w:cs="Times New Roman"/>
          <w:sz w:val="24"/>
          <w:szCs w:val="24"/>
        </w:rPr>
        <w:fldChar w:fldCharType="begin"/>
      </w:r>
      <w:r w:rsidR="0038629E" w:rsidRPr="007D51F2">
        <w:rPr>
          <w:rFonts w:ascii="Times New Roman" w:hAnsi="Times New Roman" w:cs="Times New Roman"/>
          <w:sz w:val="24"/>
          <w:szCs w:val="24"/>
        </w:rPr>
        <w:instrText xml:space="preserve"> ADDIN EN.CITE &lt;EndNote&gt;&lt;Cite&gt;&lt;Author&gt;Santibañez Orozco&lt;/Author&gt;&lt;Year&gt;2011&lt;/Year&gt;&lt;RecNum&gt;401&lt;/RecNum&gt;&lt;IDText&gt;38-56&lt;/IDText&gt;&lt;DisplayText&gt;(Santibañez Orozco, 2011)&lt;/DisplayText&gt;&lt;record&gt;&lt;rec-number&gt;401&lt;/rec-number&gt;&lt;foreign-keys&gt;&lt;key app="EN" db-id="sseewxe9qv9xrze0pedv0pv35v00fvs5ex0a"&gt;401&lt;/key&gt;&lt;/foreign-keys&gt;&lt;ref-type name="Book Section"&gt;5&lt;/ref-type&gt;&lt;contributors&gt;&lt;authors&gt;&lt;author&gt;Santibañez Orozco, Porfirio&lt;/author&gt;&lt;/authors&gt;&lt;secondary-authors&gt;&lt;author&gt;Hernández Reyes, Raúl&lt;/author&gt;&lt;/secondary-authors&gt;&lt;/contributors&gt;&lt;titles&gt;&lt;title&gt;Oaxaca 2010-2011. Los dilemas del primer año de gobierno del cambio&lt;/title&gt;&lt;secondary-title&gt;Ecos de la Alternancia en Oaxaca. Sus dilemas y claroscuros.&lt;/secondary-title&gt;&lt;/titles&gt;&lt;pages&gt;38-56&lt;/pages&gt;&lt;keywords&gt;&lt;keyword&gt;Oaxaca, política, post-2010&lt;/keyword&gt;&lt;/keywords&gt;&lt;dates&gt;&lt;year&gt;2011&lt;/year&gt;&lt;/dates&gt;&lt;pub-location&gt;Oaxaca&lt;/pub-location&gt;&lt;publisher&gt;Ediciones del Lirio&lt;/publisher&gt;&lt;urls&gt;&lt;/urls&gt;&lt;language&gt;Spanish&lt;/language&gt;&lt;/record&gt;&lt;/Cite&gt;&lt;/EndNote&gt;</w:instrText>
      </w:r>
      <w:r w:rsidR="0088392B" w:rsidRPr="007D51F2">
        <w:rPr>
          <w:rFonts w:ascii="Times New Roman" w:hAnsi="Times New Roman" w:cs="Times New Roman"/>
          <w:sz w:val="24"/>
          <w:szCs w:val="24"/>
        </w:rPr>
        <w:fldChar w:fldCharType="separate"/>
      </w:r>
      <w:r w:rsidR="0038629E" w:rsidRPr="007D51F2">
        <w:rPr>
          <w:rFonts w:ascii="Times New Roman" w:hAnsi="Times New Roman" w:cs="Times New Roman"/>
          <w:noProof/>
          <w:sz w:val="24"/>
          <w:szCs w:val="24"/>
        </w:rPr>
        <w:t>(</w:t>
      </w:r>
      <w:hyperlink w:anchor="_ENREF_35" w:tooltip="Santibañez Orozco, 2011 #401" w:history="1">
        <w:r w:rsidR="00717087" w:rsidRPr="007D51F2">
          <w:rPr>
            <w:rFonts w:ascii="Times New Roman" w:hAnsi="Times New Roman" w:cs="Times New Roman"/>
            <w:noProof/>
            <w:sz w:val="24"/>
            <w:szCs w:val="24"/>
          </w:rPr>
          <w:t>Santibañez Orozco, 2011</w:t>
        </w:r>
      </w:hyperlink>
      <w:r w:rsidR="0038629E" w:rsidRPr="007D51F2">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004D64D0" w:rsidRPr="007D51F2">
        <w:rPr>
          <w:rFonts w:ascii="Times New Roman" w:hAnsi="Times New Roman" w:cs="Times New Roman"/>
          <w:sz w:val="24"/>
          <w:szCs w:val="24"/>
        </w:rPr>
        <w:t xml:space="preserve">. </w:t>
      </w:r>
      <w:r w:rsidR="00502693" w:rsidRPr="007D51F2">
        <w:rPr>
          <w:rFonts w:ascii="Times New Roman" w:hAnsi="Times New Roman" w:cs="Times New Roman"/>
          <w:sz w:val="24"/>
          <w:szCs w:val="24"/>
        </w:rPr>
        <w:t>Por otra parte</w:t>
      </w:r>
      <w:r w:rsidR="004049A1" w:rsidRPr="007D51F2">
        <w:rPr>
          <w:rFonts w:ascii="Times New Roman" w:hAnsi="Times New Roman" w:cs="Times New Roman"/>
          <w:sz w:val="24"/>
          <w:szCs w:val="24"/>
        </w:rPr>
        <w:t xml:space="preserve">, </w:t>
      </w:r>
      <w:r w:rsidR="001C004B">
        <w:rPr>
          <w:rFonts w:ascii="Times New Roman" w:hAnsi="Times New Roman" w:cs="Times New Roman"/>
          <w:sz w:val="24"/>
          <w:szCs w:val="24"/>
        </w:rPr>
        <w:t>como</w:t>
      </w:r>
      <w:r w:rsidR="004049A1" w:rsidRPr="007D51F2">
        <w:rPr>
          <w:rFonts w:ascii="Times New Roman" w:hAnsi="Times New Roman" w:cs="Times New Roman"/>
          <w:sz w:val="24"/>
          <w:szCs w:val="24"/>
        </w:rPr>
        <w:t xml:space="preserve"> </w:t>
      </w:r>
      <w:r w:rsidR="005E69BD" w:rsidRPr="007D51F2">
        <w:rPr>
          <w:rFonts w:ascii="Times New Roman" w:hAnsi="Times New Roman" w:cs="Times New Roman"/>
          <w:sz w:val="24"/>
          <w:szCs w:val="24"/>
        </w:rPr>
        <w:t>resaltaron</w:t>
      </w:r>
      <w:r w:rsidR="004D64D0" w:rsidRPr="007D51F2">
        <w:rPr>
          <w:rFonts w:ascii="Times New Roman" w:hAnsi="Times New Roman" w:cs="Times New Roman"/>
          <w:sz w:val="24"/>
          <w:szCs w:val="24"/>
        </w:rPr>
        <w:t xml:space="preserve"> algunos de los participantes de</w:t>
      </w:r>
      <w:r w:rsidR="0098228B" w:rsidRPr="007D51F2">
        <w:rPr>
          <w:rFonts w:ascii="Times New Roman" w:hAnsi="Times New Roman" w:cs="Times New Roman"/>
          <w:sz w:val="24"/>
          <w:szCs w:val="24"/>
        </w:rPr>
        <w:t xml:space="preserve"> la C</w:t>
      </w:r>
      <w:r w:rsidR="004D64D0" w:rsidRPr="007D51F2">
        <w:rPr>
          <w:rFonts w:ascii="Times New Roman" w:hAnsi="Times New Roman" w:cs="Times New Roman"/>
          <w:sz w:val="24"/>
          <w:szCs w:val="24"/>
        </w:rPr>
        <w:t>omisión</w:t>
      </w:r>
      <w:r w:rsidR="0098228B" w:rsidRPr="007D51F2">
        <w:rPr>
          <w:rFonts w:ascii="Times New Roman" w:hAnsi="Times New Roman" w:cs="Times New Roman"/>
          <w:sz w:val="24"/>
          <w:szCs w:val="24"/>
        </w:rPr>
        <w:t xml:space="preserve"> de Transparencia</w:t>
      </w:r>
      <w:r w:rsidR="004D64D0" w:rsidRPr="007D51F2">
        <w:rPr>
          <w:rFonts w:ascii="Times New Roman" w:hAnsi="Times New Roman" w:cs="Times New Roman"/>
          <w:sz w:val="24"/>
          <w:szCs w:val="24"/>
        </w:rPr>
        <w:t>, la versión final</w:t>
      </w:r>
      <w:r w:rsidR="0098228B" w:rsidRPr="007D51F2">
        <w:rPr>
          <w:rFonts w:ascii="Times New Roman" w:hAnsi="Times New Roman" w:cs="Times New Roman"/>
          <w:sz w:val="24"/>
          <w:szCs w:val="24"/>
        </w:rPr>
        <w:t xml:space="preserve"> del Plan Estatal</w:t>
      </w:r>
      <w:r w:rsidR="004D64D0" w:rsidRPr="007D51F2">
        <w:rPr>
          <w:rFonts w:ascii="Times New Roman" w:hAnsi="Times New Roman" w:cs="Times New Roman"/>
          <w:sz w:val="24"/>
          <w:szCs w:val="24"/>
        </w:rPr>
        <w:t xml:space="preserve"> se vio </w:t>
      </w:r>
      <w:r w:rsidR="0098228B" w:rsidRPr="007D51F2">
        <w:rPr>
          <w:rFonts w:ascii="Times New Roman" w:hAnsi="Times New Roman" w:cs="Times New Roman"/>
          <w:sz w:val="24"/>
          <w:szCs w:val="24"/>
        </w:rPr>
        <w:t xml:space="preserve">igualmente </w:t>
      </w:r>
      <w:r w:rsidR="004D64D0" w:rsidRPr="007D51F2">
        <w:rPr>
          <w:rFonts w:ascii="Times New Roman" w:hAnsi="Times New Roman" w:cs="Times New Roman"/>
          <w:sz w:val="24"/>
          <w:szCs w:val="24"/>
        </w:rPr>
        <w:t xml:space="preserve">influida por un grupo consultor contratado del Tecnológico de Monterrey con una visión </w:t>
      </w:r>
      <w:r w:rsidR="00016D99" w:rsidRPr="007D51F2">
        <w:rPr>
          <w:rFonts w:ascii="Times New Roman" w:hAnsi="Times New Roman" w:cs="Times New Roman"/>
          <w:sz w:val="24"/>
          <w:szCs w:val="24"/>
        </w:rPr>
        <w:t xml:space="preserve">más </w:t>
      </w:r>
      <w:r w:rsidR="004D64D0" w:rsidRPr="007D51F2">
        <w:rPr>
          <w:rFonts w:ascii="Times New Roman" w:hAnsi="Times New Roman" w:cs="Times New Roman"/>
          <w:sz w:val="24"/>
          <w:szCs w:val="24"/>
        </w:rPr>
        <w:t>empresarial</w:t>
      </w:r>
      <w:r w:rsidR="00E40DAC" w:rsidRPr="007D51F2">
        <w:rPr>
          <w:rFonts w:ascii="Times New Roman" w:hAnsi="Times New Roman" w:cs="Times New Roman"/>
          <w:sz w:val="24"/>
          <w:szCs w:val="24"/>
        </w:rPr>
        <w:t>.</w:t>
      </w:r>
      <w:r w:rsidR="00B275F4" w:rsidRPr="007D51F2">
        <w:rPr>
          <w:rFonts w:ascii="Times New Roman" w:hAnsi="Times New Roman" w:cs="Times New Roman"/>
          <w:sz w:val="24"/>
          <w:szCs w:val="24"/>
        </w:rPr>
        <w:t xml:space="preserve"> </w:t>
      </w:r>
      <w:r w:rsidR="00651F6F" w:rsidRPr="007D51F2">
        <w:rPr>
          <w:rFonts w:ascii="Times New Roman" w:hAnsi="Times New Roman" w:cs="Times New Roman"/>
          <w:sz w:val="24"/>
          <w:szCs w:val="24"/>
        </w:rPr>
        <w:t>Esta</w:t>
      </w:r>
      <w:r w:rsidR="004D64D0" w:rsidRPr="007D51F2">
        <w:rPr>
          <w:rFonts w:ascii="Times New Roman" w:hAnsi="Times New Roman" w:cs="Times New Roman"/>
          <w:sz w:val="24"/>
          <w:szCs w:val="24"/>
        </w:rPr>
        <w:t xml:space="preserve"> se dio a not</w:t>
      </w:r>
      <w:r w:rsidR="00651F6F" w:rsidRPr="007D51F2">
        <w:rPr>
          <w:rFonts w:ascii="Times New Roman" w:hAnsi="Times New Roman" w:cs="Times New Roman"/>
          <w:sz w:val="24"/>
          <w:szCs w:val="24"/>
        </w:rPr>
        <w:t>ar sobre todo en el rubro de</w:t>
      </w:r>
      <w:r w:rsidR="00016D99" w:rsidRPr="007D51F2">
        <w:rPr>
          <w:rFonts w:ascii="Times New Roman" w:hAnsi="Times New Roman" w:cs="Times New Roman"/>
          <w:sz w:val="24"/>
          <w:szCs w:val="24"/>
        </w:rPr>
        <w:t xml:space="preserve"> desarrollo económico</w:t>
      </w:r>
      <w:r w:rsidR="00651F6F" w:rsidRPr="007D51F2">
        <w:rPr>
          <w:rFonts w:ascii="Times New Roman" w:hAnsi="Times New Roman" w:cs="Times New Roman"/>
          <w:sz w:val="24"/>
          <w:szCs w:val="24"/>
        </w:rPr>
        <w:t>,</w:t>
      </w:r>
      <w:r w:rsidR="00016D99" w:rsidRPr="007D51F2">
        <w:rPr>
          <w:rFonts w:ascii="Times New Roman" w:hAnsi="Times New Roman" w:cs="Times New Roman"/>
          <w:sz w:val="24"/>
          <w:szCs w:val="24"/>
        </w:rPr>
        <w:t xml:space="preserve"> que </w:t>
      </w:r>
      <w:r w:rsidR="001C004B">
        <w:rPr>
          <w:rFonts w:ascii="Times New Roman" w:hAnsi="Times New Roman" w:cs="Times New Roman"/>
          <w:sz w:val="24"/>
          <w:szCs w:val="24"/>
        </w:rPr>
        <w:t>incluyó</w:t>
      </w:r>
      <w:r w:rsidR="005E69BD" w:rsidRPr="007D51F2">
        <w:rPr>
          <w:rFonts w:ascii="Times New Roman" w:hAnsi="Times New Roman" w:cs="Times New Roman"/>
          <w:sz w:val="24"/>
          <w:szCs w:val="24"/>
        </w:rPr>
        <w:t xml:space="preserve"> de manera importante </w:t>
      </w:r>
      <w:r w:rsidR="004D64D0" w:rsidRPr="007D51F2">
        <w:rPr>
          <w:rFonts w:ascii="Times New Roman" w:hAnsi="Times New Roman" w:cs="Times New Roman"/>
          <w:sz w:val="24"/>
          <w:szCs w:val="24"/>
        </w:rPr>
        <w:t xml:space="preserve">proyectos de infraestructura energética y explotación de recursos naturales </w:t>
      </w:r>
      <w:r w:rsidR="005E69BD" w:rsidRPr="007D51F2">
        <w:rPr>
          <w:rFonts w:ascii="Times New Roman" w:hAnsi="Times New Roman" w:cs="Times New Roman"/>
          <w:sz w:val="24"/>
          <w:szCs w:val="24"/>
        </w:rPr>
        <w:t>sin considerar</w:t>
      </w:r>
      <w:r w:rsidR="00651F6F" w:rsidRPr="007D51F2">
        <w:rPr>
          <w:rFonts w:ascii="Times New Roman" w:hAnsi="Times New Roman" w:cs="Times New Roman"/>
          <w:sz w:val="24"/>
          <w:szCs w:val="24"/>
        </w:rPr>
        <w:t xml:space="preserve"> un proceso de consulta con las comunidades afectadas.</w:t>
      </w:r>
      <w:r w:rsidR="00E40DAC" w:rsidRPr="007D51F2">
        <w:rPr>
          <w:rFonts w:ascii="Times New Roman" w:hAnsi="Times New Roman" w:cs="Times New Roman"/>
          <w:sz w:val="24"/>
          <w:szCs w:val="24"/>
        </w:rPr>
        <w:t xml:space="preserve"> Por último, los part</w:t>
      </w:r>
      <w:r w:rsidR="0038629E" w:rsidRPr="007D51F2">
        <w:rPr>
          <w:rFonts w:ascii="Times New Roman" w:hAnsi="Times New Roman" w:cs="Times New Roman"/>
          <w:sz w:val="24"/>
          <w:szCs w:val="24"/>
        </w:rPr>
        <w:t xml:space="preserve">icipantes </w:t>
      </w:r>
      <w:r w:rsidR="00E40DAC" w:rsidRPr="007D51F2">
        <w:rPr>
          <w:rFonts w:ascii="Times New Roman" w:hAnsi="Times New Roman" w:cs="Times New Roman"/>
          <w:sz w:val="24"/>
          <w:szCs w:val="24"/>
        </w:rPr>
        <w:t xml:space="preserve">destacaron la presencia de </w:t>
      </w:r>
      <w:r w:rsidR="004D64D0" w:rsidRPr="007D51F2">
        <w:rPr>
          <w:rFonts w:ascii="Times New Roman" w:hAnsi="Times New Roman" w:cs="Times New Roman"/>
          <w:sz w:val="24"/>
          <w:szCs w:val="24"/>
        </w:rPr>
        <w:t>grupos priístas</w:t>
      </w:r>
      <w:r w:rsidR="002E180D" w:rsidRPr="007D51F2">
        <w:rPr>
          <w:rFonts w:ascii="Times New Roman" w:hAnsi="Times New Roman" w:cs="Times New Roman"/>
          <w:sz w:val="24"/>
          <w:szCs w:val="24"/>
        </w:rPr>
        <w:t xml:space="preserve">, </w:t>
      </w:r>
      <w:r w:rsidR="0038629E" w:rsidRPr="007D51F2">
        <w:rPr>
          <w:rFonts w:ascii="Times New Roman" w:hAnsi="Times New Roman" w:cs="Times New Roman"/>
          <w:sz w:val="24"/>
          <w:szCs w:val="24"/>
        </w:rPr>
        <w:t xml:space="preserve">que frecuentemente contribuían en </w:t>
      </w:r>
      <w:r w:rsidR="002E180D" w:rsidRPr="007D51F2">
        <w:rPr>
          <w:rFonts w:ascii="Times New Roman" w:hAnsi="Times New Roman" w:cs="Times New Roman"/>
          <w:sz w:val="24"/>
          <w:szCs w:val="24"/>
        </w:rPr>
        <w:t xml:space="preserve">cerrar </w:t>
      </w:r>
      <w:r w:rsidR="004D64D0" w:rsidRPr="007D51F2">
        <w:rPr>
          <w:rFonts w:ascii="Times New Roman" w:hAnsi="Times New Roman" w:cs="Times New Roman"/>
          <w:sz w:val="24"/>
          <w:szCs w:val="24"/>
        </w:rPr>
        <w:t xml:space="preserve">el diálogo </w:t>
      </w:r>
      <w:r w:rsidR="002E180D" w:rsidRPr="007D51F2">
        <w:rPr>
          <w:rFonts w:ascii="Times New Roman" w:hAnsi="Times New Roman" w:cs="Times New Roman"/>
          <w:sz w:val="24"/>
          <w:szCs w:val="24"/>
        </w:rPr>
        <w:t>y la posibilidad de</w:t>
      </w:r>
      <w:r w:rsidR="00421452" w:rsidRPr="007D51F2">
        <w:rPr>
          <w:rFonts w:ascii="Times New Roman" w:hAnsi="Times New Roman" w:cs="Times New Roman"/>
          <w:sz w:val="24"/>
          <w:szCs w:val="24"/>
        </w:rPr>
        <w:t xml:space="preserve"> discutir</w:t>
      </w:r>
      <w:r w:rsidR="004D64D0" w:rsidRPr="007D51F2">
        <w:rPr>
          <w:rFonts w:ascii="Times New Roman" w:hAnsi="Times New Roman" w:cs="Times New Roman"/>
          <w:sz w:val="24"/>
          <w:szCs w:val="24"/>
        </w:rPr>
        <w:t xml:space="preserve"> distintos rubros d</w:t>
      </w:r>
      <w:r w:rsidR="00016D99" w:rsidRPr="007D51F2">
        <w:rPr>
          <w:rFonts w:ascii="Times New Roman" w:hAnsi="Times New Roman" w:cs="Times New Roman"/>
          <w:sz w:val="24"/>
          <w:szCs w:val="24"/>
        </w:rPr>
        <w:t>el Plan Estatal. Como lo recontaron algunos de sus miembros</w:t>
      </w:r>
      <w:r w:rsidR="004D64D0" w:rsidRPr="007D51F2">
        <w:rPr>
          <w:rFonts w:ascii="Times New Roman" w:hAnsi="Times New Roman" w:cs="Times New Roman"/>
          <w:sz w:val="24"/>
          <w:szCs w:val="24"/>
        </w:rPr>
        <w:t xml:space="preserve">, </w:t>
      </w:r>
      <w:r w:rsidR="001C004B">
        <w:rPr>
          <w:rFonts w:ascii="Times New Roman" w:hAnsi="Times New Roman" w:cs="Times New Roman"/>
          <w:sz w:val="24"/>
          <w:szCs w:val="24"/>
        </w:rPr>
        <w:t>varios se</w:t>
      </w:r>
      <w:r w:rsidR="002E180D" w:rsidRPr="007D51F2">
        <w:rPr>
          <w:rFonts w:ascii="Times New Roman" w:hAnsi="Times New Roman" w:cs="Times New Roman"/>
          <w:sz w:val="24"/>
          <w:szCs w:val="24"/>
        </w:rPr>
        <w:t xml:space="preserve"> retiraron por temor a legitimar</w:t>
      </w:r>
      <w:r w:rsidR="004D64D0" w:rsidRPr="007D51F2">
        <w:rPr>
          <w:rFonts w:ascii="Times New Roman" w:hAnsi="Times New Roman" w:cs="Times New Roman"/>
          <w:sz w:val="24"/>
          <w:szCs w:val="24"/>
        </w:rPr>
        <w:t xml:space="preserve"> una agenda que comenzaba a tomar un rumbo contrario a</w:t>
      </w:r>
      <w:r w:rsidR="00016D99" w:rsidRPr="007D51F2">
        <w:rPr>
          <w:rFonts w:ascii="Times New Roman" w:hAnsi="Times New Roman" w:cs="Times New Roman"/>
          <w:sz w:val="24"/>
          <w:szCs w:val="24"/>
        </w:rPr>
        <w:t>l</w:t>
      </w:r>
      <w:r w:rsidR="004D64D0" w:rsidRPr="007D51F2">
        <w:rPr>
          <w:rFonts w:ascii="Times New Roman" w:hAnsi="Times New Roman" w:cs="Times New Roman"/>
          <w:sz w:val="24"/>
          <w:szCs w:val="24"/>
        </w:rPr>
        <w:t xml:space="preserve"> de las orga</w:t>
      </w:r>
      <w:r w:rsidR="001C004B">
        <w:rPr>
          <w:rFonts w:ascii="Times New Roman" w:hAnsi="Times New Roman" w:cs="Times New Roman"/>
          <w:sz w:val="24"/>
          <w:szCs w:val="24"/>
        </w:rPr>
        <w:t>nizaciones de la sociedad civil</w:t>
      </w:r>
      <w:r w:rsidR="004D64D0" w:rsidRPr="007D51F2">
        <w:rPr>
          <w:rFonts w:ascii="Times New Roman" w:hAnsi="Times New Roman" w:cs="Times New Roman"/>
          <w:sz w:val="24"/>
          <w:szCs w:val="24"/>
        </w:rPr>
        <w:t xml:space="preserve"> </w:t>
      </w:r>
      <w:r w:rsidR="0088392B" w:rsidRPr="007D51F2">
        <w:rPr>
          <w:rFonts w:ascii="Times New Roman" w:hAnsi="Times New Roman" w:cs="Times New Roman"/>
          <w:sz w:val="24"/>
          <w:szCs w:val="24"/>
        </w:rPr>
        <w:fldChar w:fldCharType="begin"/>
      </w:r>
      <w:r w:rsidR="00F3545C" w:rsidRPr="007D51F2">
        <w:rPr>
          <w:rFonts w:ascii="Times New Roman" w:hAnsi="Times New Roman" w:cs="Times New Roman"/>
          <w:sz w:val="24"/>
          <w:szCs w:val="24"/>
        </w:rPr>
        <w:instrText xml:space="preserve"> ADDIN EN.CITE &lt;EndNote&gt;&lt;Cite&gt;&lt;Author&gt;CódigoDH&lt;/Author&gt;&lt;Year&gt;2011&lt;/Year&gt;&lt;RecNum&gt;362&lt;/RecNum&gt;&lt;IDText&gt;comunicado&lt;/IDText&gt;&lt;DisplayText&gt;(CódigoDH, 2011)&lt;/DisplayText&gt;&lt;record&gt;&lt;rec-number&gt;362&lt;/rec-number&gt;&lt;foreign-keys&gt;&lt;key app="EN" db-id="sseewxe9qv9xrze0pedv0pv35v00fvs5ex0a"&gt;362&lt;/key&gt;&lt;/foreign-keys&gt;&lt;ref-type name="Web Page"&gt;12&lt;/ref-type&gt;&lt;contributors&gt;&lt;authors&gt;&lt;author&gt;CódigoDH&lt;/author&gt;&lt;/authors&gt;&lt;/contributors&gt;&lt;titles&gt;&lt;title&gt;Para hacernos valer: Manifiesto ante la Reforma Constitucional en Oaxaca&lt;/title&gt;&lt;/titles&gt;&lt;pages&gt;comunicado&lt;/pages&gt;&lt;number&gt;09-10-2014&lt;/number&gt;&lt;keywords&gt;&lt;keyword&gt;Oaxaca, política, post-2010&lt;/keyword&gt;&lt;/keywords&gt;&lt;dates&gt;&lt;year&gt;2011&lt;/year&gt;&lt;pub-dates&gt;&lt;date&gt;11-05-2011&lt;/date&gt;&lt;/pub-dates&gt;&lt;/dates&gt;&lt;pub-location&gt;Oaxaca&lt;/pub-location&gt;&lt;publisher&gt;CódigoDH&lt;/publisher&gt;&lt;orig-pub&gt;declaración en protesta de la Reforma Constitucional&lt;/orig-pub&gt;&lt;work-type&gt;electronic&lt;/work-type&gt;&lt;urls&gt;&lt;related-urls&gt;&lt;url&gt;http://www.codigodh.org/2011/05/11/para-hacernos-valer-manifiesto-ante-la-reforma-constitucional-en-oaxaca/&lt;/url&gt;&lt;/related-urls&gt;&lt;/urls&gt;&lt;language&gt;Spanish&lt;/language&gt;&lt;/record&gt;&lt;/Cite&gt;&lt;/EndNote&gt;</w:instrText>
      </w:r>
      <w:r w:rsidR="0088392B" w:rsidRPr="007D51F2">
        <w:rPr>
          <w:rFonts w:ascii="Times New Roman" w:hAnsi="Times New Roman" w:cs="Times New Roman"/>
          <w:sz w:val="24"/>
          <w:szCs w:val="24"/>
        </w:rPr>
        <w:fldChar w:fldCharType="separate"/>
      </w:r>
      <w:r w:rsidR="00FF6405" w:rsidRPr="007D51F2">
        <w:rPr>
          <w:rFonts w:ascii="Times New Roman" w:hAnsi="Times New Roman" w:cs="Times New Roman"/>
          <w:noProof/>
          <w:sz w:val="24"/>
          <w:szCs w:val="24"/>
        </w:rPr>
        <w:t>(</w:t>
      </w:r>
      <w:hyperlink w:anchor="_ENREF_5" w:tooltip="CódigoDH, 2011 #362" w:history="1">
        <w:r w:rsidR="00717087" w:rsidRPr="007D51F2">
          <w:rPr>
            <w:rFonts w:ascii="Times New Roman" w:hAnsi="Times New Roman" w:cs="Times New Roman"/>
            <w:noProof/>
            <w:sz w:val="24"/>
            <w:szCs w:val="24"/>
          </w:rPr>
          <w:t>CódigoDH, 2011</w:t>
        </w:r>
      </w:hyperlink>
      <w:r w:rsidR="00FF6405" w:rsidRPr="007D51F2">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001C004B">
        <w:rPr>
          <w:rFonts w:ascii="Times New Roman" w:hAnsi="Times New Roman" w:cs="Times New Roman"/>
          <w:sz w:val="24"/>
          <w:szCs w:val="24"/>
        </w:rPr>
        <w:t>.</w:t>
      </w:r>
    </w:p>
    <w:p w:rsidR="000E2D87" w:rsidRPr="007D51F2" w:rsidRDefault="007A0238" w:rsidP="008935C0">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No obstante</w:t>
      </w:r>
      <w:r w:rsidR="0001744C" w:rsidRPr="007D51F2">
        <w:rPr>
          <w:rFonts w:ascii="Times New Roman" w:hAnsi="Times New Roman" w:cs="Times New Roman"/>
          <w:sz w:val="24"/>
          <w:szCs w:val="24"/>
        </w:rPr>
        <w:t xml:space="preserve">, el peso de la participación de las organizaciones de la sociedad civil en todo este proceso </w:t>
      </w:r>
      <w:r w:rsidR="00A1163C" w:rsidRPr="007D51F2">
        <w:rPr>
          <w:rFonts w:ascii="Times New Roman" w:hAnsi="Times New Roman" w:cs="Times New Roman"/>
          <w:sz w:val="24"/>
          <w:szCs w:val="24"/>
        </w:rPr>
        <w:t xml:space="preserve">indudablemente </w:t>
      </w:r>
      <w:r w:rsidR="0001744C" w:rsidRPr="007D51F2">
        <w:rPr>
          <w:rFonts w:ascii="Times New Roman" w:hAnsi="Times New Roman" w:cs="Times New Roman"/>
          <w:sz w:val="24"/>
          <w:szCs w:val="24"/>
        </w:rPr>
        <w:t>se reflejó en el diseño institucional y legisla</w:t>
      </w:r>
      <w:r w:rsidR="007C0E70" w:rsidRPr="007D51F2">
        <w:rPr>
          <w:rFonts w:ascii="Times New Roman" w:hAnsi="Times New Roman" w:cs="Times New Roman"/>
          <w:sz w:val="24"/>
          <w:szCs w:val="24"/>
        </w:rPr>
        <w:t>tivo de la nueva administración. E</w:t>
      </w:r>
      <w:r w:rsidR="0001744C" w:rsidRPr="007D51F2">
        <w:rPr>
          <w:rFonts w:ascii="Times New Roman" w:hAnsi="Times New Roman" w:cs="Times New Roman"/>
          <w:sz w:val="24"/>
          <w:szCs w:val="24"/>
        </w:rPr>
        <w:t>specíficamente</w:t>
      </w:r>
      <w:r w:rsidR="007C0E70" w:rsidRPr="007D51F2">
        <w:rPr>
          <w:rFonts w:ascii="Times New Roman" w:hAnsi="Times New Roman" w:cs="Times New Roman"/>
          <w:sz w:val="24"/>
          <w:szCs w:val="24"/>
        </w:rPr>
        <w:t>, se notó su contribución</w:t>
      </w:r>
      <w:r w:rsidR="0001744C" w:rsidRPr="007D51F2">
        <w:rPr>
          <w:rFonts w:ascii="Times New Roman" w:hAnsi="Times New Roman" w:cs="Times New Roman"/>
          <w:sz w:val="24"/>
          <w:szCs w:val="24"/>
        </w:rPr>
        <w:t xml:space="preserve"> en las reformas de ley en derechos humanos y participación ciudadana</w:t>
      </w:r>
      <w:r w:rsidR="000F7A95" w:rsidRPr="007D51F2">
        <w:rPr>
          <w:rFonts w:ascii="Times New Roman" w:hAnsi="Times New Roman" w:cs="Times New Roman"/>
          <w:sz w:val="24"/>
          <w:szCs w:val="24"/>
        </w:rPr>
        <w:t>,</w:t>
      </w:r>
      <w:r w:rsidR="0001744C" w:rsidRPr="007D51F2">
        <w:rPr>
          <w:rFonts w:ascii="Times New Roman" w:hAnsi="Times New Roman" w:cs="Times New Roman"/>
          <w:sz w:val="24"/>
          <w:szCs w:val="24"/>
        </w:rPr>
        <w:t xml:space="preserve"> y en la reinvención de la Defensoría de los </w:t>
      </w:r>
      <w:r w:rsidR="00406860" w:rsidRPr="007D51F2">
        <w:rPr>
          <w:rFonts w:ascii="Times New Roman" w:hAnsi="Times New Roman" w:cs="Times New Roman"/>
          <w:sz w:val="24"/>
          <w:szCs w:val="24"/>
        </w:rPr>
        <w:t>Derechos Humanos del Pueblo</w:t>
      </w:r>
      <w:r w:rsidR="0001744C" w:rsidRPr="007D51F2">
        <w:rPr>
          <w:rFonts w:ascii="Times New Roman" w:hAnsi="Times New Roman" w:cs="Times New Roman"/>
          <w:sz w:val="24"/>
          <w:szCs w:val="24"/>
        </w:rPr>
        <w:t xml:space="preserve"> de Oaxaca</w:t>
      </w:r>
      <w:r w:rsidR="00702344" w:rsidRPr="007D51F2">
        <w:rPr>
          <w:rFonts w:ascii="Times New Roman" w:hAnsi="Times New Roman" w:cs="Times New Roman"/>
          <w:sz w:val="24"/>
          <w:szCs w:val="24"/>
        </w:rPr>
        <w:t xml:space="preserve"> (DDHPO)</w:t>
      </w:r>
      <w:r w:rsidR="00625661" w:rsidRPr="007D51F2">
        <w:rPr>
          <w:rFonts w:ascii="Times New Roman" w:hAnsi="Times New Roman" w:cs="Times New Roman"/>
          <w:sz w:val="24"/>
          <w:szCs w:val="24"/>
        </w:rPr>
        <w:t xml:space="preserve"> </w:t>
      </w:r>
      <w:r w:rsidR="0088392B" w:rsidRPr="007D51F2">
        <w:rPr>
          <w:rFonts w:ascii="Times New Roman" w:hAnsi="Times New Roman" w:cs="Times New Roman"/>
          <w:sz w:val="24"/>
          <w:szCs w:val="24"/>
        </w:rPr>
        <w:fldChar w:fldCharType="begin"/>
      </w:r>
      <w:r w:rsidR="00717087">
        <w:rPr>
          <w:rFonts w:ascii="Times New Roman" w:hAnsi="Times New Roman" w:cs="Times New Roman"/>
          <w:sz w:val="24"/>
          <w:szCs w:val="24"/>
        </w:rPr>
        <w:instrText xml:space="preserve"> ADDIN EN.CITE &lt;EndNote&gt;&lt;Cite&gt;&lt;Author&gt;EDUCA&lt;/Author&gt;&lt;Year&gt;2012&lt;/Year&gt;&lt;RecNum&gt;342&lt;/RecNum&gt;&lt;Pages&gt;18-20&lt;/Pages&gt;&lt;DisplayText&gt;(EDUCA, 2012: 18-20)&lt;/DisplayText&gt;&lt;record&gt;&lt;rec-number&gt;342&lt;/rec-number&gt;&lt;foreign-keys&gt;&lt;key app="EN" db-id="sseewxe9qv9xrze0pedv0pv35v00fvs5ex0a"&gt;342&lt;/key&gt;&lt;/foreign-keys&gt;&lt;ref-type name="Report"&gt;27&lt;/ref-type&gt;&lt;contributors&gt;&lt;authors&gt;&lt;author&gt;EDUCA,&lt;/author&gt;&lt;/authors&gt;&lt;tertiary-authors&gt;&lt;author&gt;EDUCA&lt;/author&gt;&lt;/tertiary-authors&gt;&lt;/contributors&gt;&lt;titles&gt;&lt;title&gt;El papel de los organismos públicos de derechos humanos en Oaxaca&lt;/title&gt;&lt;/titles&gt;&lt;keywords&gt;&lt;keyword&gt;Oaxaca, human rights, post-2010&lt;/keyword&gt;&lt;/keywords&gt;&lt;dates&gt;&lt;year&gt;2012&lt;/year&gt;&lt;/dates&gt;&lt;pub-location&gt;Oaxaca&lt;/pub-location&gt;&lt;publisher&gt;EDUCA, Servicios para una Educación Alternativa&lt;/publisher&gt;&lt;urls&gt;&lt;related-urls&gt;&lt;url&gt;http://educaoaxaca.org/images/DIAGN%C3%93STICO_AGRESIONES_DEFENSORES_COMUNITARIOS.pdf&lt;/url&gt;&lt;/related-urls&gt;&lt;/urls&gt;&lt;language&gt;spanish&lt;/language&gt;&lt;access-date&gt;septiembre 2013&lt;/access-date&gt;&lt;/record&gt;&lt;/Cite&gt;&lt;/EndNote&gt;</w:instrText>
      </w:r>
      <w:r w:rsidR="0088392B" w:rsidRPr="007D51F2">
        <w:rPr>
          <w:rFonts w:ascii="Times New Roman" w:hAnsi="Times New Roman" w:cs="Times New Roman"/>
          <w:sz w:val="24"/>
          <w:szCs w:val="24"/>
        </w:rPr>
        <w:fldChar w:fldCharType="separate"/>
      </w:r>
      <w:r w:rsidR="00717087">
        <w:rPr>
          <w:rFonts w:ascii="Times New Roman" w:hAnsi="Times New Roman" w:cs="Times New Roman"/>
          <w:noProof/>
          <w:sz w:val="24"/>
          <w:szCs w:val="24"/>
        </w:rPr>
        <w:t>(</w:t>
      </w:r>
      <w:hyperlink w:anchor="_ENREF_17" w:tooltip="EDUCA, 2012 #342" w:history="1">
        <w:r w:rsidR="00717087">
          <w:rPr>
            <w:rFonts w:ascii="Times New Roman" w:hAnsi="Times New Roman" w:cs="Times New Roman"/>
            <w:noProof/>
            <w:sz w:val="24"/>
            <w:szCs w:val="24"/>
          </w:rPr>
          <w:t>EDUCA, 2012: 18-20</w:t>
        </w:r>
      </w:hyperlink>
      <w:r w:rsidR="00717087">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00406860" w:rsidRPr="007D51F2">
        <w:rPr>
          <w:rFonts w:ascii="Times New Roman" w:hAnsi="Times New Roman" w:cs="Times New Roman"/>
          <w:sz w:val="24"/>
          <w:szCs w:val="24"/>
        </w:rPr>
        <w:t xml:space="preserve">, la Comisión Estatal de Transparencia, Acceso a la Información Pública y Protección de Datos </w:t>
      </w:r>
      <w:r w:rsidR="00406860" w:rsidRPr="007D51F2">
        <w:rPr>
          <w:rFonts w:ascii="Times New Roman" w:hAnsi="Times New Roman" w:cs="Times New Roman"/>
          <w:sz w:val="24"/>
          <w:szCs w:val="24"/>
        </w:rPr>
        <w:lastRenderedPageBreak/>
        <w:t>Personales</w:t>
      </w:r>
      <w:r w:rsidR="0001744C" w:rsidRPr="007D51F2">
        <w:rPr>
          <w:rFonts w:ascii="Times New Roman" w:hAnsi="Times New Roman" w:cs="Times New Roman"/>
          <w:sz w:val="24"/>
          <w:szCs w:val="24"/>
        </w:rPr>
        <w:t xml:space="preserve"> </w:t>
      </w:r>
      <w:r w:rsidR="00291972" w:rsidRPr="007D51F2">
        <w:rPr>
          <w:rFonts w:ascii="Times New Roman" w:hAnsi="Times New Roman" w:cs="Times New Roman"/>
          <w:sz w:val="24"/>
          <w:szCs w:val="24"/>
        </w:rPr>
        <w:t xml:space="preserve">(COTAIPO) </w:t>
      </w:r>
      <w:r w:rsidR="0001744C" w:rsidRPr="007D51F2">
        <w:rPr>
          <w:rFonts w:ascii="Times New Roman" w:hAnsi="Times New Roman" w:cs="Times New Roman"/>
          <w:sz w:val="24"/>
          <w:szCs w:val="24"/>
        </w:rPr>
        <w:t xml:space="preserve">y el Instituto </w:t>
      </w:r>
      <w:r w:rsidR="00406860" w:rsidRPr="007D51F2">
        <w:rPr>
          <w:rFonts w:ascii="Times New Roman" w:hAnsi="Times New Roman" w:cs="Times New Roman"/>
          <w:sz w:val="24"/>
          <w:szCs w:val="24"/>
        </w:rPr>
        <w:t>Estatal Electoral y de Participación Ciudadana</w:t>
      </w:r>
      <w:r w:rsidR="008B0382" w:rsidRPr="007D51F2">
        <w:rPr>
          <w:rFonts w:ascii="Times New Roman" w:hAnsi="Times New Roman" w:cs="Times New Roman"/>
          <w:sz w:val="24"/>
          <w:szCs w:val="24"/>
        </w:rPr>
        <w:t xml:space="preserve"> (IEEPCO)</w:t>
      </w:r>
      <w:r w:rsidR="0001744C" w:rsidRPr="007D51F2">
        <w:rPr>
          <w:rFonts w:ascii="Times New Roman" w:hAnsi="Times New Roman" w:cs="Times New Roman"/>
          <w:sz w:val="24"/>
          <w:szCs w:val="24"/>
        </w:rPr>
        <w:t xml:space="preserve">. </w:t>
      </w:r>
      <w:r w:rsidR="00406860" w:rsidRPr="007D51F2">
        <w:rPr>
          <w:rFonts w:ascii="Times New Roman" w:hAnsi="Times New Roman" w:cs="Times New Roman"/>
          <w:sz w:val="24"/>
          <w:szCs w:val="24"/>
        </w:rPr>
        <w:t>Asimismo, fue significativa</w:t>
      </w:r>
      <w:r w:rsidR="00370CE5" w:rsidRPr="007D51F2">
        <w:rPr>
          <w:rFonts w:ascii="Times New Roman" w:hAnsi="Times New Roman" w:cs="Times New Roman"/>
          <w:sz w:val="24"/>
          <w:szCs w:val="24"/>
        </w:rPr>
        <w:t xml:space="preserve"> la creación de la Fiscalía Especial para la Investigación de los Abusos de Derechos Humanos cometidos en el 2006 y 2007. </w:t>
      </w:r>
    </w:p>
    <w:p w:rsidR="0060212B" w:rsidRPr="00381A41" w:rsidRDefault="002E3237" w:rsidP="008935C0">
      <w:pPr>
        <w:spacing w:line="480" w:lineRule="auto"/>
        <w:ind w:firstLine="284"/>
        <w:jc w:val="both"/>
        <w:rPr>
          <w:rFonts w:ascii="Times New Roman" w:hAnsi="Times New Roman" w:cs="Times New Roman"/>
          <w:sz w:val="24"/>
          <w:szCs w:val="24"/>
        </w:rPr>
      </w:pPr>
      <w:r w:rsidRPr="007D51F2">
        <w:rPr>
          <w:rFonts w:ascii="Times New Roman" w:hAnsi="Times New Roman" w:cs="Times New Roman"/>
          <w:sz w:val="24"/>
          <w:szCs w:val="24"/>
        </w:rPr>
        <w:t xml:space="preserve">Más </w:t>
      </w:r>
      <w:r w:rsidR="00864BFE" w:rsidRPr="007D51F2">
        <w:rPr>
          <w:rFonts w:ascii="Times New Roman" w:hAnsi="Times New Roman" w:cs="Times New Roman"/>
          <w:sz w:val="24"/>
          <w:szCs w:val="24"/>
        </w:rPr>
        <w:t>allá del terreno legislativo, la</w:t>
      </w:r>
      <w:r w:rsidRPr="007D51F2">
        <w:rPr>
          <w:rFonts w:ascii="Times New Roman" w:hAnsi="Times New Roman" w:cs="Times New Roman"/>
          <w:sz w:val="24"/>
          <w:szCs w:val="24"/>
        </w:rPr>
        <w:t xml:space="preserve"> influencia también se dejó ver en la conquista de espacios institucionales. Por ejemplo, </w:t>
      </w:r>
      <w:r w:rsidR="000F7A95" w:rsidRPr="007D51F2">
        <w:rPr>
          <w:rFonts w:ascii="Times New Roman" w:hAnsi="Times New Roman" w:cs="Times New Roman"/>
          <w:sz w:val="24"/>
          <w:szCs w:val="24"/>
        </w:rPr>
        <w:t xml:space="preserve">fue propuesta de las organizaciones civiles </w:t>
      </w:r>
      <w:r w:rsidRPr="007D51F2">
        <w:rPr>
          <w:rFonts w:ascii="Times New Roman" w:hAnsi="Times New Roman" w:cs="Times New Roman"/>
          <w:sz w:val="24"/>
          <w:szCs w:val="24"/>
        </w:rPr>
        <w:t>l</w:t>
      </w:r>
      <w:r w:rsidR="0001744C" w:rsidRPr="007D51F2">
        <w:rPr>
          <w:rFonts w:ascii="Times New Roman" w:hAnsi="Times New Roman" w:cs="Times New Roman"/>
          <w:sz w:val="24"/>
          <w:szCs w:val="24"/>
        </w:rPr>
        <w:t xml:space="preserve">a figura de los consejos consultivos </w:t>
      </w:r>
      <w:r w:rsidR="00864BFE" w:rsidRPr="007D51F2">
        <w:rPr>
          <w:rFonts w:ascii="Times New Roman" w:hAnsi="Times New Roman" w:cs="Times New Roman"/>
          <w:sz w:val="24"/>
          <w:szCs w:val="24"/>
        </w:rPr>
        <w:t>en</w:t>
      </w:r>
      <w:r w:rsidR="007C0E70" w:rsidRPr="007D51F2">
        <w:rPr>
          <w:rFonts w:ascii="Times New Roman" w:hAnsi="Times New Roman" w:cs="Times New Roman"/>
          <w:sz w:val="24"/>
          <w:szCs w:val="24"/>
        </w:rPr>
        <w:t xml:space="preserve"> instancias gubernamentales </w:t>
      </w:r>
      <w:r w:rsidR="000E2D87" w:rsidRPr="007D51F2">
        <w:rPr>
          <w:rFonts w:ascii="Times New Roman" w:hAnsi="Times New Roman" w:cs="Times New Roman"/>
          <w:sz w:val="24"/>
          <w:szCs w:val="24"/>
        </w:rPr>
        <w:t xml:space="preserve">autónomas </w:t>
      </w:r>
      <w:r w:rsidR="0001744C" w:rsidRPr="007D51F2">
        <w:rPr>
          <w:rFonts w:ascii="Times New Roman" w:hAnsi="Times New Roman" w:cs="Times New Roman"/>
          <w:sz w:val="24"/>
          <w:szCs w:val="24"/>
        </w:rPr>
        <w:t>en b</w:t>
      </w:r>
      <w:r w:rsidR="00406860" w:rsidRPr="007D51F2">
        <w:rPr>
          <w:rFonts w:ascii="Times New Roman" w:hAnsi="Times New Roman" w:cs="Times New Roman"/>
          <w:sz w:val="24"/>
          <w:szCs w:val="24"/>
        </w:rPr>
        <w:t>u</w:t>
      </w:r>
      <w:r w:rsidR="000F7A95" w:rsidRPr="007D51F2">
        <w:rPr>
          <w:rFonts w:ascii="Times New Roman" w:hAnsi="Times New Roman" w:cs="Times New Roman"/>
          <w:sz w:val="24"/>
          <w:szCs w:val="24"/>
        </w:rPr>
        <w:t>sca de su</w:t>
      </w:r>
      <w:r w:rsidR="007C0E70" w:rsidRPr="007D51F2">
        <w:rPr>
          <w:rFonts w:ascii="Times New Roman" w:hAnsi="Times New Roman" w:cs="Times New Roman"/>
          <w:sz w:val="24"/>
          <w:szCs w:val="24"/>
        </w:rPr>
        <w:t xml:space="preserve"> mayor transparencia, rendición de cuentas y </w:t>
      </w:r>
      <w:r w:rsidR="0001744C" w:rsidRPr="007D51F2">
        <w:rPr>
          <w:rFonts w:ascii="Times New Roman" w:hAnsi="Times New Roman" w:cs="Times New Roman"/>
          <w:sz w:val="24"/>
          <w:szCs w:val="24"/>
        </w:rPr>
        <w:t>profesionalizaci</w:t>
      </w:r>
      <w:r w:rsidR="000F7A95" w:rsidRPr="007D51F2">
        <w:rPr>
          <w:rFonts w:ascii="Times New Roman" w:hAnsi="Times New Roman" w:cs="Times New Roman"/>
          <w:sz w:val="24"/>
          <w:szCs w:val="24"/>
        </w:rPr>
        <w:t>ón</w:t>
      </w:r>
      <w:r w:rsidR="003D3E05" w:rsidRPr="007D51F2">
        <w:rPr>
          <w:rFonts w:ascii="Times New Roman" w:hAnsi="Times New Roman" w:cs="Times New Roman"/>
          <w:sz w:val="24"/>
          <w:szCs w:val="24"/>
        </w:rPr>
        <w:t xml:space="preserve">. </w:t>
      </w:r>
      <w:r w:rsidR="00381A41">
        <w:rPr>
          <w:rFonts w:ascii="Times New Roman" w:hAnsi="Times New Roman" w:cs="Times New Roman"/>
          <w:sz w:val="24"/>
          <w:szCs w:val="24"/>
        </w:rPr>
        <w:t>Estos consejos se integraron</w:t>
      </w:r>
      <w:r w:rsidR="000E2D87" w:rsidRPr="007D51F2">
        <w:rPr>
          <w:rFonts w:ascii="Times New Roman" w:hAnsi="Times New Roman" w:cs="Times New Roman"/>
          <w:sz w:val="24"/>
          <w:szCs w:val="24"/>
        </w:rPr>
        <w:t xml:space="preserve"> por especialistas, ac</w:t>
      </w:r>
      <w:r w:rsidR="00381A41">
        <w:rPr>
          <w:rFonts w:ascii="Times New Roman" w:hAnsi="Times New Roman" w:cs="Times New Roman"/>
          <w:sz w:val="24"/>
          <w:szCs w:val="24"/>
        </w:rPr>
        <w:t>tivistas históricos y miembros</w:t>
      </w:r>
      <w:r w:rsidR="000E2D87" w:rsidRPr="007D51F2">
        <w:rPr>
          <w:rFonts w:ascii="Times New Roman" w:hAnsi="Times New Roman" w:cs="Times New Roman"/>
          <w:sz w:val="24"/>
          <w:szCs w:val="24"/>
        </w:rPr>
        <w:t xml:space="preserve"> de organizaciones de la sociedad civil. </w:t>
      </w:r>
      <w:r w:rsidR="00381A41">
        <w:rPr>
          <w:rFonts w:ascii="Times New Roman" w:hAnsi="Times New Roman" w:cs="Times New Roman"/>
          <w:sz w:val="24"/>
          <w:szCs w:val="24"/>
        </w:rPr>
        <w:t>Aunque no se pusieron</w:t>
      </w:r>
      <w:r w:rsidR="0001744C" w:rsidRPr="007D51F2">
        <w:rPr>
          <w:rFonts w:ascii="Times New Roman" w:hAnsi="Times New Roman" w:cs="Times New Roman"/>
          <w:sz w:val="24"/>
          <w:szCs w:val="24"/>
        </w:rPr>
        <w:t xml:space="preserve"> en marcha en todas las instancias previstas, </w:t>
      </w:r>
      <w:r w:rsidR="00381A41">
        <w:rPr>
          <w:rFonts w:ascii="Times New Roman" w:hAnsi="Times New Roman" w:cs="Times New Roman"/>
          <w:sz w:val="24"/>
          <w:szCs w:val="24"/>
        </w:rPr>
        <w:t>se pudo</w:t>
      </w:r>
      <w:r w:rsidR="00256D4F" w:rsidRPr="007D51F2">
        <w:rPr>
          <w:rFonts w:ascii="Times New Roman" w:hAnsi="Times New Roman" w:cs="Times New Roman"/>
          <w:sz w:val="24"/>
          <w:szCs w:val="24"/>
        </w:rPr>
        <w:t xml:space="preserve"> evaluar</w:t>
      </w:r>
      <w:r w:rsidR="003D3E05" w:rsidRPr="007D51F2">
        <w:rPr>
          <w:rFonts w:ascii="Times New Roman" w:hAnsi="Times New Roman" w:cs="Times New Roman"/>
          <w:sz w:val="24"/>
          <w:szCs w:val="24"/>
        </w:rPr>
        <w:t xml:space="preserve"> </w:t>
      </w:r>
      <w:r w:rsidR="0001744C" w:rsidRPr="007D51F2">
        <w:rPr>
          <w:rFonts w:ascii="Times New Roman" w:hAnsi="Times New Roman" w:cs="Times New Roman"/>
          <w:sz w:val="24"/>
          <w:szCs w:val="24"/>
        </w:rPr>
        <w:t>su funcionamiento</w:t>
      </w:r>
      <w:r w:rsidR="00256D4F" w:rsidRPr="007D51F2">
        <w:rPr>
          <w:rFonts w:ascii="Times New Roman" w:hAnsi="Times New Roman" w:cs="Times New Roman"/>
          <w:sz w:val="24"/>
          <w:szCs w:val="24"/>
        </w:rPr>
        <w:t>, por un lado satisfactoria</w:t>
      </w:r>
      <w:r w:rsidR="0001744C" w:rsidRPr="007D51F2">
        <w:rPr>
          <w:rFonts w:ascii="Times New Roman" w:hAnsi="Times New Roman" w:cs="Times New Roman"/>
          <w:sz w:val="24"/>
          <w:szCs w:val="24"/>
        </w:rPr>
        <w:t xml:space="preserve"> en la Secretaría de Asuntos In</w:t>
      </w:r>
      <w:r w:rsidR="003D3E05" w:rsidRPr="007D51F2">
        <w:rPr>
          <w:rFonts w:ascii="Times New Roman" w:hAnsi="Times New Roman" w:cs="Times New Roman"/>
          <w:sz w:val="24"/>
          <w:szCs w:val="24"/>
        </w:rPr>
        <w:t xml:space="preserve">dígenas </w:t>
      </w:r>
      <w:r w:rsidR="00702344" w:rsidRPr="007D51F2">
        <w:rPr>
          <w:rFonts w:ascii="Times New Roman" w:hAnsi="Times New Roman" w:cs="Times New Roman"/>
          <w:sz w:val="24"/>
          <w:szCs w:val="24"/>
        </w:rPr>
        <w:t>y la DDHPO</w:t>
      </w:r>
      <w:r w:rsidR="00425672" w:rsidRPr="007D51F2">
        <w:rPr>
          <w:rFonts w:ascii="Times New Roman" w:hAnsi="Times New Roman" w:cs="Times New Roman"/>
          <w:sz w:val="24"/>
          <w:szCs w:val="24"/>
        </w:rPr>
        <w:t xml:space="preserve"> </w:t>
      </w:r>
      <w:r w:rsidR="0088392B" w:rsidRPr="007D51F2">
        <w:rPr>
          <w:rFonts w:ascii="Times New Roman" w:hAnsi="Times New Roman" w:cs="Times New Roman"/>
          <w:sz w:val="24"/>
          <w:szCs w:val="24"/>
        </w:rPr>
        <w:fldChar w:fldCharType="begin"/>
      </w:r>
      <w:r w:rsidR="00717087">
        <w:rPr>
          <w:rFonts w:ascii="Times New Roman" w:hAnsi="Times New Roman" w:cs="Times New Roman"/>
          <w:sz w:val="24"/>
          <w:szCs w:val="24"/>
        </w:rPr>
        <w:instrText xml:space="preserve"> ADDIN EN.CITE &lt;EndNote&gt;&lt;Cite&gt;&lt;Author&gt;EDUCA&lt;/Author&gt;&lt;Year&gt;2012&lt;/Year&gt;&lt;RecNum&gt;342&lt;/RecNum&gt;&lt;Pages&gt;20-22&lt;/Pages&gt;&lt;DisplayText&gt;(EDUCA, 2012: 20-22)&lt;/DisplayText&gt;&lt;record&gt;&lt;rec-number&gt;342&lt;/rec-number&gt;&lt;foreign-keys&gt;&lt;key app="EN" db-id="sseewxe9qv9xrze0pedv0pv35v00fvs5ex0a"&gt;342&lt;/key&gt;&lt;/foreign-keys&gt;&lt;ref-type name="Report"&gt;27&lt;/ref-type&gt;&lt;contributors&gt;&lt;authors&gt;&lt;author&gt;EDUCA,&lt;/author&gt;&lt;/authors&gt;&lt;tertiary-authors&gt;&lt;author&gt;EDUCA&lt;/author&gt;&lt;/tertiary-authors&gt;&lt;/contributors&gt;&lt;titles&gt;&lt;title&gt;El papel de los organismos públicos de derechos humanos en Oaxaca&lt;/title&gt;&lt;/titles&gt;&lt;keywords&gt;&lt;keyword&gt;Oaxaca, human rights, post-2010&lt;/keyword&gt;&lt;/keywords&gt;&lt;dates&gt;&lt;year&gt;2012&lt;/year&gt;&lt;/dates&gt;&lt;pub-location&gt;Oaxaca&lt;/pub-location&gt;&lt;publisher&gt;EDUCA, Servicios para una Educación Alternativa&lt;/publisher&gt;&lt;urls&gt;&lt;related-urls&gt;&lt;url&gt;http://educaoaxaca.org/images/DIAGN%C3%93STICO_AGRESIONES_DEFENSORES_COMUNITARIOS.pdf&lt;/url&gt;&lt;/related-urls&gt;&lt;/urls&gt;&lt;language&gt;spanish&lt;/language&gt;&lt;access-date&gt;septiembre 2013&lt;/access-date&gt;&lt;/record&gt;&lt;/Cite&gt;&lt;/EndNote&gt;</w:instrText>
      </w:r>
      <w:r w:rsidR="0088392B" w:rsidRPr="007D51F2">
        <w:rPr>
          <w:rFonts w:ascii="Times New Roman" w:hAnsi="Times New Roman" w:cs="Times New Roman"/>
          <w:sz w:val="24"/>
          <w:szCs w:val="24"/>
        </w:rPr>
        <w:fldChar w:fldCharType="separate"/>
      </w:r>
      <w:r w:rsidR="00717087">
        <w:rPr>
          <w:rFonts w:ascii="Times New Roman" w:hAnsi="Times New Roman" w:cs="Times New Roman"/>
          <w:noProof/>
          <w:sz w:val="24"/>
          <w:szCs w:val="24"/>
        </w:rPr>
        <w:t>(</w:t>
      </w:r>
      <w:hyperlink w:anchor="_ENREF_17" w:tooltip="EDUCA, 2012 #342" w:history="1">
        <w:r w:rsidR="00717087">
          <w:rPr>
            <w:rFonts w:ascii="Times New Roman" w:hAnsi="Times New Roman" w:cs="Times New Roman"/>
            <w:noProof/>
            <w:sz w:val="24"/>
            <w:szCs w:val="24"/>
          </w:rPr>
          <w:t>EDUCA, 2012: 20-22</w:t>
        </w:r>
      </w:hyperlink>
      <w:r w:rsidR="00717087">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00381A41">
        <w:rPr>
          <w:rFonts w:ascii="Times New Roman" w:hAnsi="Times New Roman" w:cs="Times New Roman"/>
          <w:sz w:val="24"/>
          <w:szCs w:val="24"/>
        </w:rPr>
        <w:t>, mientras que fue</w:t>
      </w:r>
      <w:r w:rsidR="00256D4F" w:rsidRPr="007D51F2">
        <w:rPr>
          <w:rFonts w:ascii="Times New Roman" w:hAnsi="Times New Roman" w:cs="Times New Roman"/>
          <w:sz w:val="24"/>
          <w:szCs w:val="24"/>
        </w:rPr>
        <w:t xml:space="preserve"> objeto de críticas la integración del consejo del IEEPCO </w:t>
      </w:r>
      <w:r w:rsidR="00291972" w:rsidRPr="007D51F2">
        <w:rPr>
          <w:rFonts w:ascii="Times New Roman" w:hAnsi="Times New Roman" w:cs="Times New Roman"/>
          <w:sz w:val="24"/>
          <w:szCs w:val="24"/>
        </w:rPr>
        <w:t xml:space="preserve">y la COTAIPO </w:t>
      </w:r>
      <w:r w:rsidR="0088392B" w:rsidRPr="007D51F2">
        <w:rPr>
          <w:rFonts w:ascii="Times New Roman" w:hAnsi="Times New Roman" w:cs="Times New Roman"/>
          <w:sz w:val="24"/>
          <w:szCs w:val="24"/>
        </w:rPr>
        <w:fldChar w:fldCharType="begin"/>
      </w:r>
      <w:r w:rsidR="00802F5E" w:rsidRPr="007D51F2">
        <w:rPr>
          <w:rFonts w:ascii="Times New Roman" w:hAnsi="Times New Roman" w:cs="Times New Roman"/>
          <w:sz w:val="24"/>
          <w:szCs w:val="24"/>
        </w:rPr>
        <w:instrText xml:space="preserve"> ADDIN EN.CITE &lt;EndNote&gt;&lt;Cite&gt;&lt;Author&gt;Martínez Vásquez&lt;/Author&gt;&lt;Year&gt;2013&lt;/Year&gt;&lt;RecNum&gt;368&lt;/RecNum&gt;&lt;IDText&gt;12A&lt;/IDText&gt;&lt;DisplayText&gt;(Martínez Vásquez, 2013b)&lt;/DisplayText&gt;&lt;record&gt;&lt;rec-number&gt;368&lt;/rec-number&gt;&lt;foreign-keys&gt;&lt;key app="EN" db-id="sseewxe9qv9xrze0pedv0pv35v00fvs5ex0a"&gt;368&lt;/key&gt;&lt;/foreign-keys&gt;&lt;ref-type name="Newspaper Article"&gt;23&lt;/ref-type&gt;&lt;contributors&gt;&lt;authors&gt;&lt;author&gt;Martínez Vásquez, Víctor Raúl&lt;/author&gt;&lt;/authors&gt;&lt;/contributors&gt;&lt;titles&gt;&lt;title&gt;Alternancia y transición en Oaxaca: a medio camino/Última parte&lt;/title&gt;&lt;secondary-title&gt;Noticias. Voz e Imagen&lt;/secondary-title&gt;&lt;/titles&gt;&lt;pages&gt;12A&lt;/pages&gt;&lt;number&gt;12A&lt;/number&gt;&lt;num-vols&gt;diario&lt;/num-vols&gt;&lt;section&gt;Sección A&lt;/section&gt;&lt;keywords&gt;&lt;keyword&gt;Oaxaca, política, post-2010&lt;/keyword&gt;&lt;/keywords&gt;&lt;dates&gt;&lt;year&gt;2013&lt;/year&gt;&lt;pub-dates&gt;&lt;date&gt;27-12-2013&lt;/date&gt;&lt;/pub-dates&gt;&lt;/dates&gt;&lt;pub-location&gt;Oaxaca&lt;/pub-location&gt;&lt;work-type&gt;opinión&lt;/work-type&gt;&lt;urls&gt;&lt;/urls&gt;&lt;language&gt;Spanish&lt;/language&gt;&lt;/record&gt;&lt;/Cite&gt;&lt;/EndNote&gt;</w:instrText>
      </w:r>
      <w:r w:rsidR="0088392B" w:rsidRPr="007D51F2">
        <w:rPr>
          <w:rFonts w:ascii="Times New Roman" w:hAnsi="Times New Roman" w:cs="Times New Roman"/>
          <w:sz w:val="24"/>
          <w:szCs w:val="24"/>
        </w:rPr>
        <w:fldChar w:fldCharType="separate"/>
      </w:r>
      <w:r w:rsidR="00802F5E" w:rsidRPr="007D51F2">
        <w:rPr>
          <w:rFonts w:ascii="Times New Roman" w:hAnsi="Times New Roman" w:cs="Times New Roman"/>
          <w:noProof/>
          <w:sz w:val="24"/>
          <w:szCs w:val="24"/>
        </w:rPr>
        <w:t>(</w:t>
      </w:r>
      <w:hyperlink w:anchor="_ENREF_25" w:tooltip="Martínez Vásquez, 2013 #368" w:history="1">
        <w:r w:rsidR="00717087" w:rsidRPr="007D51F2">
          <w:rPr>
            <w:rFonts w:ascii="Times New Roman" w:hAnsi="Times New Roman" w:cs="Times New Roman"/>
            <w:noProof/>
            <w:sz w:val="24"/>
            <w:szCs w:val="24"/>
          </w:rPr>
          <w:t>Martínez Vásquez, 2013b</w:t>
        </w:r>
      </w:hyperlink>
      <w:r w:rsidR="00802F5E" w:rsidRPr="007D51F2">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0001744C" w:rsidRPr="007D51F2">
        <w:rPr>
          <w:rFonts w:ascii="Times New Roman" w:hAnsi="Times New Roman" w:cs="Times New Roman"/>
          <w:sz w:val="24"/>
          <w:szCs w:val="24"/>
        </w:rPr>
        <w:t xml:space="preserve">. </w:t>
      </w:r>
      <w:r w:rsidR="00DA6C24" w:rsidRPr="007D51F2">
        <w:rPr>
          <w:rFonts w:ascii="Times New Roman" w:hAnsi="Times New Roman" w:cs="Times New Roman"/>
          <w:sz w:val="24"/>
          <w:szCs w:val="24"/>
        </w:rPr>
        <w:t>Igualmente</w:t>
      </w:r>
      <w:r w:rsidRPr="007D51F2">
        <w:rPr>
          <w:rFonts w:ascii="Times New Roman" w:hAnsi="Times New Roman" w:cs="Times New Roman"/>
          <w:sz w:val="24"/>
          <w:szCs w:val="24"/>
        </w:rPr>
        <w:t xml:space="preserve">, </w:t>
      </w:r>
      <w:r w:rsidR="00603D3A" w:rsidRPr="007D51F2">
        <w:rPr>
          <w:rFonts w:ascii="Times New Roman" w:hAnsi="Times New Roman" w:cs="Times New Roman"/>
          <w:sz w:val="24"/>
          <w:szCs w:val="24"/>
        </w:rPr>
        <w:t>ante la presión (y apoyo) de estos sectores</w:t>
      </w:r>
      <w:r w:rsidR="00603D3A">
        <w:rPr>
          <w:rFonts w:ascii="Times New Roman" w:hAnsi="Times New Roman" w:cs="Times New Roman"/>
          <w:sz w:val="24"/>
          <w:szCs w:val="24"/>
        </w:rPr>
        <w:t>,</w:t>
      </w:r>
      <w:r w:rsidR="00603D3A" w:rsidRPr="007D51F2">
        <w:rPr>
          <w:rFonts w:ascii="Times New Roman" w:hAnsi="Times New Roman" w:cs="Times New Roman"/>
          <w:sz w:val="24"/>
          <w:szCs w:val="24"/>
        </w:rPr>
        <w:t xml:space="preserve"> </w:t>
      </w:r>
      <w:r w:rsidR="00A96A39" w:rsidRPr="007D51F2">
        <w:rPr>
          <w:rFonts w:ascii="Times New Roman" w:hAnsi="Times New Roman" w:cs="Times New Roman"/>
          <w:sz w:val="24"/>
          <w:szCs w:val="24"/>
        </w:rPr>
        <w:t xml:space="preserve">el nuevo gobierno </w:t>
      </w:r>
      <w:r w:rsidR="000F7A95" w:rsidRPr="007D51F2">
        <w:rPr>
          <w:rFonts w:ascii="Times New Roman" w:hAnsi="Times New Roman" w:cs="Times New Roman"/>
          <w:sz w:val="24"/>
          <w:szCs w:val="24"/>
        </w:rPr>
        <w:t>abrió</w:t>
      </w:r>
      <w:r w:rsidR="00FA394B" w:rsidRPr="007D51F2">
        <w:rPr>
          <w:rFonts w:ascii="Times New Roman" w:hAnsi="Times New Roman" w:cs="Times New Roman"/>
          <w:sz w:val="24"/>
          <w:szCs w:val="24"/>
        </w:rPr>
        <w:t xml:space="preserve"> espacios</w:t>
      </w:r>
      <w:r w:rsidR="00406860" w:rsidRPr="007D51F2">
        <w:rPr>
          <w:rFonts w:ascii="Times New Roman" w:hAnsi="Times New Roman" w:cs="Times New Roman"/>
          <w:sz w:val="24"/>
          <w:szCs w:val="24"/>
        </w:rPr>
        <w:t xml:space="preserve"> en el </w:t>
      </w:r>
      <w:r w:rsidR="000F7A95" w:rsidRPr="007D51F2">
        <w:rPr>
          <w:rFonts w:ascii="Times New Roman" w:hAnsi="Times New Roman" w:cs="Times New Roman"/>
          <w:sz w:val="24"/>
          <w:szCs w:val="24"/>
        </w:rPr>
        <w:t xml:space="preserve">gabinete </w:t>
      </w:r>
      <w:r w:rsidR="00406860" w:rsidRPr="007D51F2">
        <w:rPr>
          <w:rFonts w:ascii="Times New Roman" w:hAnsi="Times New Roman" w:cs="Times New Roman"/>
          <w:sz w:val="24"/>
          <w:szCs w:val="24"/>
        </w:rPr>
        <w:t>ejecutivo</w:t>
      </w:r>
      <w:r w:rsidR="00A96A39" w:rsidRPr="007D51F2">
        <w:rPr>
          <w:rFonts w:ascii="Times New Roman" w:hAnsi="Times New Roman" w:cs="Times New Roman"/>
          <w:sz w:val="24"/>
          <w:szCs w:val="24"/>
        </w:rPr>
        <w:t xml:space="preserve"> </w:t>
      </w:r>
      <w:r w:rsidR="000E2EDC" w:rsidRPr="007D51F2">
        <w:rPr>
          <w:rFonts w:ascii="Times New Roman" w:hAnsi="Times New Roman" w:cs="Times New Roman"/>
          <w:sz w:val="24"/>
          <w:szCs w:val="24"/>
        </w:rPr>
        <w:t xml:space="preserve">y organismos autónomos </w:t>
      </w:r>
      <w:r w:rsidR="00A96A39" w:rsidRPr="007D51F2">
        <w:rPr>
          <w:rFonts w:ascii="Times New Roman" w:hAnsi="Times New Roman" w:cs="Times New Roman"/>
          <w:sz w:val="24"/>
          <w:szCs w:val="24"/>
        </w:rPr>
        <w:t xml:space="preserve">a </w:t>
      </w:r>
      <w:r w:rsidR="000E2EDC" w:rsidRPr="007D51F2">
        <w:rPr>
          <w:rFonts w:ascii="Times New Roman" w:hAnsi="Times New Roman" w:cs="Times New Roman"/>
          <w:sz w:val="24"/>
          <w:szCs w:val="24"/>
        </w:rPr>
        <w:t>especia</w:t>
      </w:r>
      <w:r w:rsidR="00381A41">
        <w:rPr>
          <w:rFonts w:ascii="Times New Roman" w:hAnsi="Times New Roman" w:cs="Times New Roman"/>
          <w:sz w:val="24"/>
          <w:szCs w:val="24"/>
        </w:rPr>
        <w:t>listas</w:t>
      </w:r>
      <w:r w:rsidR="000E2EDC" w:rsidRPr="007D51F2">
        <w:rPr>
          <w:rFonts w:ascii="Times New Roman" w:hAnsi="Times New Roman" w:cs="Times New Roman"/>
          <w:sz w:val="24"/>
          <w:szCs w:val="24"/>
        </w:rPr>
        <w:t xml:space="preserve"> académicos y </w:t>
      </w:r>
      <w:r w:rsidR="00A96A39" w:rsidRPr="007D51F2">
        <w:rPr>
          <w:rFonts w:ascii="Times New Roman" w:hAnsi="Times New Roman" w:cs="Times New Roman"/>
          <w:sz w:val="24"/>
          <w:szCs w:val="24"/>
        </w:rPr>
        <w:t>representantes de organizaciones de la sociedad civil y movimientos sociales</w:t>
      </w:r>
      <w:r w:rsidR="00FA394B" w:rsidRPr="007D51F2">
        <w:rPr>
          <w:rFonts w:ascii="Times New Roman" w:hAnsi="Times New Roman" w:cs="Times New Roman"/>
          <w:sz w:val="24"/>
          <w:szCs w:val="24"/>
        </w:rPr>
        <w:t xml:space="preserve">. </w:t>
      </w:r>
      <w:r w:rsidR="00D126DF" w:rsidRPr="007D51F2">
        <w:rPr>
          <w:rFonts w:ascii="Times New Roman" w:hAnsi="Times New Roman" w:cs="Times New Roman"/>
          <w:sz w:val="24"/>
          <w:szCs w:val="24"/>
        </w:rPr>
        <w:t>Tal fue</w:t>
      </w:r>
      <w:r w:rsidR="00A96A39" w:rsidRPr="007D51F2">
        <w:rPr>
          <w:rFonts w:ascii="Times New Roman" w:hAnsi="Times New Roman" w:cs="Times New Roman"/>
          <w:sz w:val="24"/>
          <w:szCs w:val="24"/>
        </w:rPr>
        <w:t xml:space="preserve"> el caso de los </w:t>
      </w:r>
      <w:r w:rsidR="00A96A39" w:rsidRPr="00381A41">
        <w:rPr>
          <w:rFonts w:ascii="Times New Roman" w:hAnsi="Times New Roman" w:cs="Times New Roman"/>
          <w:sz w:val="24"/>
          <w:szCs w:val="24"/>
        </w:rPr>
        <w:t>titulares del Institu</w:t>
      </w:r>
      <w:r w:rsidR="008F7C36" w:rsidRPr="00381A41">
        <w:rPr>
          <w:rFonts w:ascii="Times New Roman" w:hAnsi="Times New Roman" w:cs="Times New Roman"/>
          <w:sz w:val="24"/>
          <w:szCs w:val="24"/>
        </w:rPr>
        <w:t>to de la Mujer Oaxaqueña</w:t>
      </w:r>
      <w:r w:rsidR="001E6E2F" w:rsidRPr="00381A41">
        <w:rPr>
          <w:rFonts w:ascii="Times New Roman" w:hAnsi="Times New Roman" w:cs="Times New Roman"/>
          <w:sz w:val="24"/>
          <w:szCs w:val="24"/>
        </w:rPr>
        <w:t xml:space="preserve"> (Anabel López Sánchez, de Consorcio)</w:t>
      </w:r>
      <w:r w:rsidR="008F7C36" w:rsidRPr="00381A41">
        <w:rPr>
          <w:rFonts w:ascii="Times New Roman" w:hAnsi="Times New Roman" w:cs="Times New Roman"/>
          <w:sz w:val="24"/>
          <w:szCs w:val="24"/>
        </w:rPr>
        <w:t>, la S</w:t>
      </w:r>
      <w:r w:rsidR="00A96A39" w:rsidRPr="00381A41">
        <w:rPr>
          <w:rFonts w:ascii="Times New Roman" w:hAnsi="Times New Roman" w:cs="Times New Roman"/>
          <w:sz w:val="24"/>
          <w:szCs w:val="24"/>
        </w:rPr>
        <w:t>ecretaría de Asuntos Indígenas</w:t>
      </w:r>
      <w:r w:rsidR="00B163E8" w:rsidRPr="00381A41">
        <w:rPr>
          <w:rFonts w:ascii="Times New Roman" w:hAnsi="Times New Roman" w:cs="Times New Roman"/>
          <w:sz w:val="24"/>
          <w:szCs w:val="24"/>
        </w:rPr>
        <w:t xml:space="preserve"> (Adelfo Regino Montes, de SER-Mixe)</w:t>
      </w:r>
      <w:r w:rsidR="00A96A39" w:rsidRPr="00381A41">
        <w:rPr>
          <w:rFonts w:ascii="Times New Roman" w:hAnsi="Times New Roman" w:cs="Times New Roman"/>
          <w:sz w:val="24"/>
          <w:szCs w:val="24"/>
        </w:rPr>
        <w:t>, el Instituto del Migrante</w:t>
      </w:r>
      <w:r w:rsidR="00B163E8" w:rsidRPr="00381A41">
        <w:rPr>
          <w:rFonts w:ascii="Times New Roman" w:hAnsi="Times New Roman" w:cs="Times New Roman"/>
          <w:sz w:val="24"/>
          <w:szCs w:val="24"/>
        </w:rPr>
        <w:t xml:space="preserve"> (</w:t>
      </w:r>
      <w:r w:rsidR="008C23BF" w:rsidRPr="00381A41">
        <w:rPr>
          <w:rFonts w:ascii="Times New Roman" w:hAnsi="Times New Roman" w:cs="Times New Roman"/>
          <w:sz w:val="24"/>
          <w:szCs w:val="24"/>
        </w:rPr>
        <w:t xml:space="preserve">Rufino Domínguez </w:t>
      </w:r>
      <w:r w:rsidR="00095426" w:rsidRPr="00381A41">
        <w:rPr>
          <w:rFonts w:ascii="Times New Roman" w:hAnsi="Times New Roman" w:cs="Times New Roman"/>
          <w:sz w:val="24"/>
          <w:szCs w:val="24"/>
        </w:rPr>
        <w:t xml:space="preserve">Santos </w:t>
      </w:r>
      <w:r w:rsidR="008C23BF" w:rsidRPr="00381A41">
        <w:rPr>
          <w:rFonts w:ascii="Times New Roman" w:hAnsi="Times New Roman" w:cs="Times New Roman"/>
          <w:sz w:val="24"/>
          <w:szCs w:val="24"/>
        </w:rPr>
        <w:t>del FIOB), la S</w:t>
      </w:r>
      <w:r w:rsidR="00A96A39" w:rsidRPr="00381A41">
        <w:rPr>
          <w:rFonts w:ascii="Times New Roman" w:hAnsi="Times New Roman" w:cs="Times New Roman"/>
          <w:sz w:val="24"/>
          <w:szCs w:val="24"/>
        </w:rPr>
        <w:t>ecretaría de Trabajo</w:t>
      </w:r>
      <w:r w:rsidR="00D44825" w:rsidRPr="00381A41">
        <w:rPr>
          <w:rFonts w:ascii="Times New Roman" w:hAnsi="Times New Roman" w:cs="Times New Roman"/>
          <w:sz w:val="24"/>
          <w:szCs w:val="24"/>
        </w:rPr>
        <w:t xml:space="preserve"> (</w:t>
      </w:r>
      <w:r w:rsidR="00B163E8" w:rsidRPr="00381A41">
        <w:rPr>
          <w:rFonts w:ascii="Times New Roman" w:hAnsi="Times New Roman" w:cs="Times New Roman"/>
          <w:sz w:val="24"/>
          <w:szCs w:val="24"/>
        </w:rPr>
        <w:t>Daniel Juárez López del COCEI-PT)</w:t>
      </w:r>
      <w:r w:rsidR="000E2EDC" w:rsidRPr="00381A41">
        <w:rPr>
          <w:rFonts w:ascii="Times New Roman" w:hAnsi="Times New Roman" w:cs="Times New Roman"/>
          <w:sz w:val="24"/>
          <w:szCs w:val="24"/>
        </w:rPr>
        <w:t xml:space="preserve">, </w:t>
      </w:r>
      <w:r w:rsidR="00603D3A">
        <w:rPr>
          <w:rFonts w:ascii="Times New Roman" w:hAnsi="Times New Roman" w:cs="Times New Roman"/>
          <w:sz w:val="24"/>
          <w:szCs w:val="24"/>
        </w:rPr>
        <w:t xml:space="preserve">la </w:t>
      </w:r>
      <w:r w:rsidR="000E2EDC" w:rsidRPr="00381A41">
        <w:rPr>
          <w:rFonts w:ascii="Times New Roman" w:hAnsi="Times New Roman" w:cs="Times New Roman"/>
          <w:sz w:val="24"/>
          <w:szCs w:val="24"/>
        </w:rPr>
        <w:t xml:space="preserve">Subsecretaría de Fortalecimiento Municipal (Fausto Díaz), </w:t>
      </w:r>
      <w:r w:rsidR="00095426" w:rsidRPr="00381A41">
        <w:rPr>
          <w:rFonts w:ascii="Times New Roman" w:hAnsi="Times New Roman" w:cs="Times New Roman"/>
          <w:sz w:val="24"/>
          <w:szCs w:val="24"/>
        </w:rPr>
        <w:t>el IEEPCO (Isidoro Yescas), y como Coordinador General de Asesores</w:t>
      </w:r>
      <w:r w:rsidR="00603D3A">
        <w:rPr>
          <w:rFonts w:ascii="Times New Roman" w:hAnsi="Times New Roman" w:cs="Times New Roman"/>
          <w:sz w:val="24"/>
          <w:szCs w:val="24"/>
        </w:rPr>
        <w:t xml:space="preserve"> al reconocido académico Víctor Raúl Martínez Vásquez</w:t>
      </w:r>
      <w:r w:rsidR="00351D1D" w:rsidRPr="00381A41">
        <w:rPr>
          <w:rFonts w:ascii="Times New Roman" w:hAnsi="Times New Roman" w:cs="Times New Roman"/>
          <w:sz w:val="24"/>
          <w:szCs w:val="24"/>
        </w:rPr>
        <w:t>.</w:t>
      </w:r>
    </w:p>
    <w:p w:rsidR="00AD569F" w:rsidRPr="00381A41" w:rsidRDefault="00AD569F" w:rsidP="008935C0">
      <w:pPr>
        <w:spacing w:line="480" w:lineRule="auto"/>
        <w:ind w:firstLine="284"/>
        <w:jc w:val="both"/>
        <w:rPr>
          <w:rFonts w:ascii="Times New Roman" w:hAnsi="Times New Roman" w:cs="Times New Roman"/>
          <w:sz w:val="24"/>
          <w:szCs w:val="24"/>
        </w:rPr>
      </w:pPr>
      <w:r w:rsidRPr="00381A41">
        <w:rPr>
          <w:rFonts w:ascii="Times New Roman" w:hAnsi="Times New Roman" w:cs="Times New Roman"/>
          <w:sz w:val="24"/>
          <w:szCs w:val="24"/>
        </w:rPr>
        <w:t>Por último, es importante destacar e</w:t>
      </w:r>
      <w:r w:rsidR="00F623AB" w:rsidRPr="00381A41">
        <w:rPr>
          <w:rFonts w:ascii="Times New Roman" w:hAnsi="Times New Roman" w:cs="Times New Roman"/>
          <w:sz w:val="24"/>
          <w:szCs w:val="24"/>
        </w:rPr>
        <w:t xml:space="preserve">l cambio de actitud que adoptó el nuevo gobernador en comparación con las administraciones anteriores, respecto a su relación con la protesta </w:t>
      </w:r>
      <w:r w:rsidR="00F623AB" w:rsidRPr="00381A41">
        <w:rPr>
          <w:rFonts w:ascii="Times New Roman" w:hAnsi="Times New Roman" w:cs="Times New Roman"/>
          <w:sz w:val="24"/>
          <w:szCs w:val="24"/>
        </w:rPr>
        <w:lastRenderedPageBreak/>
        <w:t>social.</w:t>
      </w:r>
      <w:r w:rsidR="00DA6C24" w:rsidRPr="00381A41">
        <w:rPr>
          <w:rFonts w:ascii="Times New Roman" w:hAnsi="Times New Roman" w:cs="Times New Roman"/>
          <w:sz w:val="24"/>
          <w:szCs w:val="24"/>
        </w:rPr>
        <w:t xml:space="preserve"> Principalmente,</w:t>
      </w:r>
      <w:r w:rsidR="00381A41" w:rsidRPr="00381A41">
        <w:rPr>
          <w:rFonts w:ascii="Times New Roman" w:hAnsi="Times New Roman" w:cs="Times New Roman"/>
          <w:sz w:val="24"/>
          <w:szCs w:val="24"/>
        </w:rPr>
        <w:t xml:space="preserve"> abrió</w:t>
      </w:r>
      <w:r w:rsidR="00E13C25" w:rsidRPr="00381A41">
        <w:rPr>
          <w:rFonts w:ascii="Times New Roman" w:hAnsi="Times New Roman" w:cs="Times New Roman"/>
          <w:sz w:val="24"/>
          <w:szCs w:val="24"/>
        </w:rPr>
        <w:t xml:space="preserve"> may</w:t>
      </w:r>
      <w:r w:rsidR="00DA6C24" w:rsidRPr="00381A41">
        <w:rPr>
          <w:rFonts w:ascii="Times New Roman" w:hAnsi="Times New Roman" w:cs="Times New Roman"/>
          <w:sz w:val="24"/>
          <w:szCs w:val="24"/>
        </w:rPr>
        <w:t>ores canales de interlocución</w:t>
      </w:r>
      <w:r w:rsidR="009E37B4" w:rsidRPr="00381A41">
        <w:rPr>
          <w:rFonts w:ascii="Times New Roman" w:hAnsi="Times New Roman" w:cs="Times New Roman"/>
          <w:sz w:val="24"/>
          <w:szCs w:val="24"/>
        </w:rPr>
        <w:t xml:space="preserve"> </w:t>
      </w:r>
      <w:r w:rsidR="00DA6C24" w:rsidRPr="00381A41">
        <w:rPr>
          <w:rFonts w:ascii="Times New Roman" w:hAnsi="Times New Roman" w:cs="Times New Roman"/>
          <w:sz w:val="24"/>
          <w:szCs w:val="24"/>
        </w:rPr>
        <w:t xml:space="preserve">-institucionales e informales-, </w:t>
      </w:r>
      <w:r w:rsidR="00E13C25" w:rsidRPr="00381A41">
        <w:rPr>
          <w:rFonts w:ascii="Times New Roman" w:hAnsi="Times New Roman" w:cs="Times New Roman"/>
          <w:sz w:val="24"/>
          <w:szCs w:val="24"/>
        </w:rPr>
        <w:t xml:space="preserve">así </w:t>
      </w:r>
      <w:r w:rsidR="009E37B4" w:rsidRPr="00381A41">
        <w:rPr>
          <w:rFonts w:ascii="Times New Roman" w:hAnsi="Times New Roman" w:cs="Times New Roman"/>
          <w:sz w:val="24"/>
          <w:szCs w:val="24"/>
        </w:rPr>
        <w:t>reduciendo las tensiones y enfrentamientos entre la autoridad estatal y los movimientos sociales</w:t>
      </w:r>
      <w:r w:rsidR="002211C1" w:rsidRPr="00381A41">
        <w:rPr>
          <w:rFonts w:ascii="Times New Roman" w:hAnsi="Times New Roman" w:cs="Times New Roman"/>
          <w:sz w:val="24"/>
          <w:szCs w:val="24"/>
        </w:rPr>
        <w:t>. Asimismo</w:t>
      </w:r>
      <w:r w:rsidR="00DA6C24" w:rsidRPr="00381A41">
        <w:rPr>
          <w:rFonts w:ascii="Times New Roman" w:hAnsi="Times New Roman" w:cs="Times New Roman"/>
          <w:sz w:val="24"/>
          <w:szCs w:val="24"/>
        </w:rPr>
        <w:t xml:space="preserve">, la integración de activistas y académicos representativos de las demandas de los movimientos sociales y la sociedad civil </w:t>
      </w:r>
      <w:r w:rsidR="002211C1" w:rsidRPr="00381A41">
        <w:rPr>
          <w:rFonts w:ascii="Times New Roman" w:hAnsi="Times New Roman" w:cs="Times New Roman"/>
          <w:sz w:val="24"/>
          <w:szCs w:val="24"/>
        </w:rPr>
        <w:t xml:space="preserve">al gabinete e instituciones gubernamentales, </w:t>
      </w:r>
      <w:r w:rsidR="00603D3A">
        <w:rPr>
          <w:rFonts w:ascii="Times New Roman" w:hAnsi="Times New Roman" w:cs="Times New Roman"/>
          <w:sz w:val="24"/>
          <w:szCs w:val="24"/>
        </w:rPr>
        <w:t>generó</w:t>
      </w:r>
      <w:r w:rsidR="00DA6C24" w:rsidRPr="00381A41">
        <w:rPr>
          <w:rFonts w:ascii="Times New Roman" w:hAnsi="Times New Roman" w:cs="Times New Roman"/>
          <w:sz w:val="24"/>
          <w:szCs w:val="24"/>
        </w:rPr>
        <w:t xml:space="preserve"> la posibilidad de proyectos colaborativos</w:t>
      </w:r>
      <w:r w:rsidR="002211C1" w:rsidRPr="00381A41">
        <w:rPr>
          <w:rFonts w:ascii="Times New Roman" w:hAnsi="Times New Roman" w:cs="Times New Roman"/>
          <w:sz w:val="24"/>
          <w:szCs w:val="24"/>
        </w:rPr>
        <w:t xml:space="preserve"> (por ejemplo, programas de TV y radio con perspectiva de género, de análisis político o de sensibilización con las comunidades indígenas del estado</w:t>
      </w:r>
      <w:r w:rsidR="00603D3A">
        <w:rPr>
          <w:rFonts w:ascii="Times New Roman" w:hAnsi="Times New Roman" w:cs="Times New Roman"/>
          <w:sz w:val="24"/>
          <w:szCs w:val="24"/>
        </w:rPr>
        <w:t>)</w:t>
      </w:r>
      <w:r w:rsidR="002211C1" w:rsidRPr="00381A41">
        <w:rPr>
          <w:rFonts w:ascii="Times New Roman" w:hAnsi="Times New Roman" w:cs="Times New Roman"/>
          <w:sz w:val="24"/>
          <w:szCs w:val="24"/>
        </w:rPr>
        <w:t xml:space="preserve"> </w:t>
      </w:r>
      <w:r w:rsidR="0088392B" w:rsidRPr="00381A41">
        <w:rPr>
          <w:rFonts w:ascii="Times New Roman" w:hAnsi="Times New Roman" w:cs="Times New Roman"/>
          <w:sz w:val="24"/>
          <w:szCs w:val="24"/>
        </w:rPr>
        <w:fldChar w:fldCharType="begin"/>
      </w:r>
      <w:r w:rsidR="008A695F" w:rsidRPr="00381A41">
        <w:rPr>
          <w:rFonts w:ascii="Times New Roman" w:hAnsi="Times New Roman" w:cs="Times New Roman"/>
          <w:sz w:val="24"/>
          <w:szCs w:val="24"/>
        </w:rPr>
        <w:instrText xml:space="preserve"> ADDIN EN.CITE &lt;EndNote&gt;&lt;Cite ExcludeAuth="1"&gt;&lt;Author&gt;Ortega Bayona&lt;/Author&gt;&lt;Year&gt;en proceso de dictaminación&lt;/Year&gt;&lt;RecNum&gt;400&lt;/RecNum&gt;&lt;Prefix&gt;autor`, &lt;/Prefix&gt;&lt;DisplayText&gt;(autor, en proceso de dictaminación)&lt;/DisplayText&gt;&lt;record&gt;&lt;rec-number&gt;400&lt;/rec-number&gt;&lt;foreign-keys&gt;&lt;key app="EN" db-id="sseewxe9qv9xrze0pedv0pv35v00fvs5ex0a"&gt;400&lt;/key&gt;&lt;/foreign-keys&gt;&lt;ref-type name="Unpublished Work"&gt;34&lt;/ref-type&gt;&lt;contributors&gt;&lt;authors&gt;&lt;author&gt;Ortega Bayona, Berenice&lt;/author&gt;&lt;/authors&gt;&lt;/contributors&gt;&lt;titles&gt;&lt;title&gt;&amp;quot;El tiempo nos alcanzó&amp;quot;: Huellas de la Asamblea Popular de los Pueblos de Oaxaca en el contexto de transición política del estado.&lt;/title&gt;&lt;/titles&gt;&lt;keywords&gt;&lt;keyword&gt;Oaxaca, movimientos sociales, APPO, post 2006, post 2010&lt;/keyword&gt;&lt;/keywords&gt;&lt;dates&gt;&lt;year&gt;en proceso de dictaminación&lt;/year&gt;&lt;pub-dates&gt;&lt;date&gt;septiembre 2014&lt;/date&gt;&lt;/pub-dates&gt;&lt;/dates&gt;&lt;pub-location&gt;México&lt;/pub-location&gt;&lt;work-type&gt;research&lt;/work-type&gt;&lt;urls&gt;&lt;/urls&gt;&lt;language&gt;Spanish&lt;/language&gt;&lt;/record&gt;&lt;/Cite&gt;&lt;/EndNote&gt;</w:instrText>
      </w:r>
      <w:r w:rsidR="0088392B" w:rsidRPr="00381A41">
        <w:rPr>
          <w:rFonts w:ascii="Times New Roman" w:hAnsi="Times New Roman" w:cs="Times New Roman"/>
          <w:sz w:val="24"/>
          <w:szCs w:val="24"/>
        </w:rPr>
        <w:fldChar w:fldCharType="separate"/>
      </w:r>
      <w:r w:rsidR="008A695F" w:rsidRPr="00381A41">
        <w:rPr>
          <w:rFonts w:ascii="Times New Roman" w:hAnsi="Times New Roman" w:cs="Times New Roman"/>
          <w:noProof/>
          <w:sz w:val="24"/>
          <w:szCs w:val="24"/>
        </w:rPr>
        <w:t>(</w:t>
      </w:r>
      <w:hyperlink w:anchor="_ENREF_32" w:tooltip="Ortega Bayona, en proceso de dictaminación #400" w:history="1">
        <w:r w:rsidR="00717087" w:rsidRPr="00381A41">
          <w:rPr>
            <w:rFonts w:ascii="Times New Roman" w:hAnsi="Times New Roman" w:cs="Times New Roman"/>
            <w:noProof/>
            <w:sz w:val="24"/>
            <w:szCs w:val="24"/>
          </w:rPr>
          <w:t>autor, en proceso de dictaminación</w:t>
        </w:r>
      </w:hyperlink>
      <w:r w:rsidR="008A695F" w:rsidRPr="00381A41">
        <w:rPr>
          <w:rFonts w:ascii="Times New Roman" w:hAnsi="Times New Roman" w:cs="Times New Roman"/>
          <w:noProof/>
          <w:sz w:val="24"/>
          <w:szCs w:val="24"/>
        </w:rPr>
        <w:t>)</w:t>
      </w:r>
      <w:r w:rsidR="0088392B" w:rsidRPr="00381A41">
        <w:rPr>
          <w:rFonts w:ascii="Times New Roman" w:hAnsi="Times New Roman" w:cs="Times New Roman"/>
          <w:sz w:val="24"/>
          <w:szCs w:val="24"/>
        </w:rPr>
        <w:fldChar w:fldCharType="end"/>
      </w:r>
      <w:r w:rsidR="002211C1" w:rsidRPr="00381A41">
        <w:rPr>
          <w:rFonts w:ascii="Times New Roman" w:hAnsi="Times New Roman" w:cs="Times New Roman"/>
          <w:sz w:val="24"/>
          <w:szCs w:val="24"/>
        </w:rPr>
        <w:t>.</w:t>
      </w:r>
    </w:p>
    <w:p w:rsidR="00423539" w:rsidRPr="007D51F2" w:rsidRDefault="00423539" w:rsidP="006E7870">
      <w:pPr>
        <w:spacing w:before="0" w:beforeAutospacing="0" w:after="0" w:afterAutospacing="0" w:line="240" w:lineRule="auto"/>
        <w:jc w:val="both"/>
        <w:rPr>
          <w:rFonts w:ascii="Times New Roman" w:hAnsi="Times New Roman" w:cs="Times New Roman"/>
          <w:sz w:val="24"/>
          <w:szCs w:val="24"/>
        </w:rPr>
      </w:pPr>
    </w:p>
    <w:p w:rsidR="00594665" w:rsidRPr="007D51F2" w:rsidRDefault="006F36C0" w:rsidP="00B901E6">
      <w:pPr>
        <w:pStyle w:val="Prrafodelista"/>
        <w:numPr>
          <w:ilvl w:val="0"/>
          <w:numId w:val="4"/>
        </w:numPr>
        <w:spacing w:before="0" w:beforeAutospacing="0" w:after="0" w:afterAutospacing="0" w:line="480" w:lineRule="auto"/>
        <w:ind w:left="426" w:hanging="426"/>
        <w:jc w:val="both"/>
        <w:rPr>
          <w:rFonts w:ascii="Times New Roman" w:hAnsi="Times New Roman" w:cs="Times New Roman"/>
          <w:b/>
          <w:sz w:val="24"/>
          <w:szCs w:val="24"/>
        </w:rPr>
      </w:pPr>
      <w:r w:rsidRPr="007D51F2">
        <w:rPr>
          <w:rFonts w:ascii="Times New Roman" w:hAnsi="Times New Roman" w:cs="Times New Roman"/>
          <w:b/>
          <w:sz w:val="24"/>
          <w:szCs w:val="24"/>
        </w:rPr>
        <w:t>R</w:t>
      </w:r>
      <w:r w:rsidR="00700A2D" w:rsidRPr="007D51F2">
        <w:rPr>
          <w:rFonts w:ascii="Times New Roman" w:hAnsi="Times New Roman" w:cs="Times New Roman"/>
          <w:b/>
          <w:sz w:val="24"/>
          <w:szCs w:val="24"/>
        </w:rPr>
        <w:t>etos y ob</w:t>
      </w:r>
      <w:r w:rsidR="0089610B">
        <w:rPr>
          <w:rFonts w:ascii="Times New Roman" w:hAnsi="Times New Roman" w:cs="Times New Roman"/>
          <w:b/>
          <w:sz w:val="24"/>
          <w:szCs w:val="24"/>
        </w:rPr>
        <w:t>stáculos a la democratización</w:t>
      </w:r>
      <w:r w:rsidR="00871EA0" w:rsidRPr="007D51F2">
        <w:rPr>
          <w:rFonts w:ascii="Times New Roman" w:hAnsi="Times New Roman" w:cs="Times New Roman"/>
          <w:b/>
          <w:sz w:val="24"/>
          <w:szCs w:val="24"/>
        </w:rPr>
        <w:t xml:space="preserve"> de</w:t>
      </w:r>
      <w:r w:rsidR="00AA7626">
        <w:rPr>
          <w:rFonts w:ascii="Times New Roman" w:hAnsi="Times New Roman" w:cs="Times New Roman"/>
          <w:b/>
          <w:sz w:val="24"/>
          <w:szCs w:val="24"/>
        </w:rPr>
        <w:t xml:space="preserve"> relaciones políticas en Oaxaca</w:t>
      </w:r>
    </w:p>
    <w:p w:rsidR="00594665" w:rsidRDefault="00DA39BC" w:rsidP="00B901E6">
      <w:pPr>
        <w:pStyle w:val="Textonotapie"/>
        <w:spacing w:before="100" w:after="100" w:line="480" w:lineRule="auto"/>
        <w:ind w:firstLine="284"/>
        <w:jc w:val="both"/>
        <w:rPr>
          <w:rFonts w:ascii="Times New Roman" w:hAnsi="Times New Roman" w:cs="Times New Roman"/>
          <w:sz w:val="24"/>
          <w:szCs w:val="24"/>
        </w:rPr>
      </w:pPr>
      <w:r>
        <w:rPr>
          <w:rFonts w:ascii="Times New Roman" w:hAnsi="Times New Roman" w:cs="Times New Roman"/>
          <w:sz w:val="24"/>
          <w:szCs w:val="24"/>
        </w:rPr>
        <w:t>E</w:t>
      </w:r>
      <w:r w:rsidR="002B2EA0">
        <w:rPr>
          <w:rFonts w:ascii="Times New Roman" w:hAnsi="Times New Roman" w:cs="Times New Roman"/>
          <w:sz w:val="24"/>
          <w:szCs w:val="24"/>
        </w:rPr>
        <w:t>ntre los desafíos propio</w:t>
      </w:r>
      <w:r w:rsidRPr="007D51F2">
        <w:rPr>
          <w:rFonts w:ascii="Times New Roman" w:hAnsi="Times New Roman" w:cs="Times New Roman"/>
          <w:sz w:val="24"/>
          <w:szCs w:val="24"/>
        </w:rPr>
        <w:t>s</w:t>
      </w:r>
      <w:r w:rsidR="002B2EA0">
        <w:rPr>
          <w:rFonts w:ascii="Times New Roman" w:hAnsi="Times New Roman" w:cs="Times New Roman"/>
          <w:sz w:val="24"/>
          <w:szCs w:val="24"/>
        </w:rPr>
        <w:t xml:space="preserve"> de un contexto de transición, </w:t>
      </w:r>
      <w:r w:rsidRPr="007D51F2">
        <w:rPr>
          <w:rFonts w:ascii="Times New Roman" w:hAnsi="Times New Roman" w:cs="Times New Roman"/>
          <w:sz w:val="24"/>
          <w:szCs w:val="24"/>
        </w:rPr>
        <w:t>una cultura política con rasgos históricos antidemocráticos, y las acusaciones de falta de voluntad para combatir estos vicios en aras de proteger intereses políticos y económicos arraigados en el estado</w:t>
      </w:r>
      <w:r>
        <w:rPr>
          <w:rFonts w:ascii="Times New Roman" w:hAnsi="Times New Roman" w:cs="Times New Roman"/>
          <w:sz w:val="24"/>
          <w:szCs w:val="24"/>
        </w:rPr>
        <w:t>, l</w:t>
      </w:r>
      <w:r w:rsidRPr="007D51F2">
        <w:rPr>
          <w:rFonts w:ascii="Times New Roman" w:hAnsi="Times New Roman" w:cs="Times New Roman"/>
          <w:sz w:val="24"/>
          <w:szCs w:val="24"/>
        </w:rPr>
        <w:t>a primera mitad de la gestión d</w:t>
      </w:r>
      <w:r>
        <w:rPr>
          <w:rFonts w:ascii="Times New Roman" w:hAnsi="Times New Roman" w:cs="Times New Roman"/>
          <w:sz w:val="24"/>
          <w:szCs w:val="24"/>
        </w:rPr>
        <w:t>el gobierno de Gabino Cué se vio</w:t>
      </w:r>
      <w:r w:rsidRPr="007D51F2">
        <w:rPr>
          <w:rFonts w:ascii="Times New Roman" w:hAnsi="Times New Roman" w:cs="Times New Roman"/>
          <w:sz w:val="24"/>
          <w:szCs w:val="24"/>
        </w:rPr>
        <w:t xml:space="preserve"> seriamente cuestionada. </w:t>
      </w:r>
      <w:r w:rsidR="00594665" w:rsidRPr="007D51F2">
        <w:rPr>
          <w:rFonts w:ascii="Times New Roman" w:hAnsi="Times New Roman" w:cs="Times New Roman"/>
          <w:sz w:val="24"/>
          <w:szCs w:val="24"/>
        </w:rPr>
        <w:t>A pesar de los avances en materia legislativa</w:t>
      </w:r>
      <w:r w:rsidR="00603D3A">
        <w:rPr>
          <w:rFonts w:ascii="Times New Roman" w:hAnsi="Times New Roman" w:cs="Times New Roman"/>
          <w:sz w:val="24"/>
          <w:szCs w:val="24"/>
        </w:rPr>
        <w:t xml:space="preserve"> y de representación política</w:t>
      </w:r>
      <w:r w:rsidR="00594665" w:rsidRPr="007D51F2">
        <w:rPr>
          <w:rFonts w:ascii="Times New Roman" w:hAnsi="Times New Roman" w:cs="Times New Roman"/>
          <w:sz w:val="24"/>
          <w:szCs w:val="24"/>
        </w:rPr>
        <w:t xml:space="preserve">, </w:t>
      </w:r>
      <w:r w:rsidR="00603D3A">
        <w:rPr>
          <w:rFonts w:ascii="Times New Roman" w:hAnsi="Times New Roman" w:cs="Times New Roman"/>
          <w:sz w:val="24"/>
          <w:szCs w:val="24"/>
        </w:rPr>
        <w:t>en la experiencia</w:t>
      </w:r>
      <w:r w:rsidR="000868B3">
        <w:rPr>
          <w:rFonts w:ascii="Times New Roman" w:hAnsi="Times New Roman" w:cs="Times New Roman"/>
          <w:sz w:val="24"/>
          <w:szCs w:val="24"/>
        </w:rPr>
        <w:t xml:space="preserve"> de</w:t>
      </w:r>
      <w:r w:rsidR="00603D3A">
        <w:rPr>
          <w:rFonts w:ascii="Times New Roman" w:hAnsi="Times New Roman" w:cs="Times New Roman"/>
          <w:sz w:val="24"/>
          <w:szCs w:val="24"/>
        </w:rPr>
        <w:t xml:space="preserve"> </w:t>
      </w:r>
      <w:r w:rsidR="00603D3A" w:rsidRPr="007D51F2">
        <w:rPr>
          <w:rFonts w:ascii="Times New Roman" w:hAnsi="Times New Roman" w:cs="Times New Roman"/>
          <w:sz w:val="24"/>
          <w:szCs w:val="24"/>
        </w:rPr>
        <w:t>diversos sectores que participaron en las movilizaciones del 2006</w:t>
      </w:r>
      <w:r w:rsidR="00CA6F9C">
        <w:rPr>
          <w:rFonts w:ascii="Times New Roman" w:hAnsi="Times New Roman" w:cs="Times New Roman"/>
          <w:sz w:val="24"/>
          <w:szCs w:val="24"/>
        </w:rPr>
        <w:t xml:space="preserve"> -en tanto a su relación con</w:t>
      </w:r>
      <w:r w:rsidR="00603D3A">
        <w:rPr>
          <w:rFonts w:ascii="Times New Roman" w:hAnsi="Times New Roman" w:cs="Times New Roman"/>
          <w:sz w:val="24"/>
          <w:szCs w:val="24"/>
        </w:rPr>
        <w:t xml:space="preserve">, </w:t>
      </w:r>
      <w:r w:rsidR="00CA6F9C">
        <w:rPr>
          <w:rFonts w:ascii="Times New Roman" w:hAnsi="Times New Roman" w:cs="Times New Roman"/>
          <w:sz w:val="24"/>
          <w:szCs w:val="24"/>
        </w:rPr>
        <w:t xml:space="preserve">o dentro del nuevo gobierno- </w:t>
      </w:r>
      <w:r w:rsidR="00594665" w:rsidRPr="007D51F2">
        <w:rPr>
          <w:rFonts w:ascii="Times New Roman" w:hAnsi="Times New Roman" w:cs="Times New Roman"/>
          <w:sz w:val="24"/>
          <w:szCs w:val="24"/>
        </w:rPr>
        <w:t xml:space="preserve">el funcionamiento y aplicación efectiva de las reformas </w:t>
      </w:r>
      <w:r w:rsidR="002C7645" w:rsidRPr="007D51F2">
        <w:rPr>
          <w:rFonts w:ascii="Times New Roman" w:hAnsi="Times New Roman" w:cs="Times New Roman"/>
          <w:sz w:val="24"/>
          <w:szCs w:val="24"/>
        </w:rPr>
        <w:t>polít</w:t>
      </w:r>
      <w:r w:rsidR="00CA6F9C">
        <w:rPr>
          <w:rFonts w:ascii="Times New Roman" w:hAnsi="Times New Roman" w:cs="Times New Roman"/>
          <w:sz w:val="24"/>
          <w:szCs w:val="24"/>
        </w:rPr>
        <w:t>icas</w:t>
      </w:r>
      <w:r w:rsidR="002C7645" w:rsidRPr="007D51F2">
        <w:rPr>
          <w:rFonts w:ascii="Times New Roman" w:hAnsi="Times New Roman" w:cs="Times New Roman"/>
          <w:sz w:val="24"/>
          <w:szCs w:val="24"/>
        </w:rPr>
        <w:t xml:space="preserve"> </w:t>
      </w:r>
      <w:r w:rsidR="00BC41A0">
        <w:rPr>
          <w:rFonts w:ascii="Times New Roman" w:hAnsi="Times New Roman" w:cs="Times New Roman"/>
          <w:sz w:val="24"/>
          <w:szCs w:val="24"/>
        </w:rPr>
        <w:t>enfrentan</w:t>
      </w:r>
      <w:r w:rsidR="00494FA8" w:rsidRPr="007D51F2">
        <w:rPr>
          <w:rFonts w:ascii="Times New Roman" w:hAnsi="Times New Roman" w:cs="Times New Roman"/>
          <w:sz w:val="24"/>
          <w:szCs w:val="24"/>
        </w:rPr>
        <w:t xml:space="preserve"> obstáculos significativo</w:t>
      </w:r>
      <w:r w:rsidR="00594665" w:rsidRPr="007D51F2">
        <w:rPr>
          <w:rFonts w:ascii="Times New Roman" w:hAnsi="Times New Roman" w:cs="Times New Roman"/>
          <w:sz w:val="24"/>
          <w:szCs w:val="24"/>
        </w:rPr>
        <w:t>s qu</w:t>
      </w:r>
      <w:r w:rsidR="00CB46B4" w:rsidRPr="007D51F2">
        <w:rPr>
          <w:rFonts w:ascii="Times New Roman" w:hAnsi="Times New Roman" w:cs="Times New Roman"/>
          <w:sz w:val="24"/>
          <w:szCs w:val="24"/>
        </w:rPr>
        <w:t>e</w:t>
      </w:r>
      <w:r w:rsidR="00A31A43" w:rsidRPr="007D51F2">
        <w:rPr>
          <w:rFonts w:ascii="Times New Roman" w:hAnsi="Times New Roman" w:cs="Times New Roman"/>
          <w:sz w:val="24"/>
          <w:szCs w:val="24"/>
        </w:rPr>
        <w:t xml:space="preserve"> </w:t>
      </w:r>
      <w:r w:rsidR="00CB46B4" w:rsidRPr="007D51F2">
        <w:rPr>
          <w:rFonts w:ascii="Times New Roman" w:hAnsi="Times New Roman" w:cs="Times New Roman"/>
          <w:sz w:val="24"/>
          <w:szCs w:val="24"/>
        </w:rPr>
        <w:t>ponen en duda</w:t>
      </w:r>
      <w:r w:rsidR="00551B8B" w:rsidRPr="007D51F2">
        <w:rPr>
          <w:rFonts w:ascii="Times New Roman" w:hAnsi="Times New Roman" w:cs="Times New Roman"/>
          <w:sz w:val="24"/>
          <w:szCs w:val="24"/>
        </w:rPr>
        <w:t xml:space="preserve"> la </w:t>
      </w:r>
      <w:r w:rsidR="00551B8B" w:rsidRPr="006F5D5F">
        <w:rPr>
          <w:rFonts w:ascii="Times New Roman" w:hAnsi="Times New Roman" w:cs="Times New Roman"/>
          <w:sz w:val="24"/>
          <w:szCs w:val="24"/>
        </w:rPr>
        <w:t>calidad</w:t>
      </w:r>
      <w:r w:rsidR="00D31B41" w:rsidRPr="006F5D5F">
        <w:rPr>
          <w:rFonts w:ascii="Times New Roman" w:hAnsi="Times New Roman" w:cs="Times New Roman"/>
          <w:sz w:val="24"/>
          <w:szCs w:val="24"/>
        </w:rPr>
        <w:t xml:space="preserve"> del proceso de democratización en Oaxaca</w:t>
      </w:r>
      <w:r w:rsidR="00594665" w:rsidRPr="006F5D5F">
        <w:rPr>
          <w:rFonts w:ascii="Times New Roman" w:hAnsi="Times New Roman" w:cs="Times New Roman"/>
          <w:sz w:val="24"/>
          <w:szCs w:val="24"/>
        </w:rPr>
        <w:t>.</w:t>
      </w:r>
      <w:r w:rsidR="007C181C" w:rsidRPr="006F5D5F">
        <w:rPr>
          <w:rStyle w:val="Refdenotaalpie"/>
          <w:rFonts w:ascii="Times New Roman" w:hAnsi="Times New Roman" w:cs="Times New Roman"/>
          <w:sz w:val="24"/>
          <w:szCs w:val="24"/>
        </w:rPr>
        <w:footnoteReference w:id="4"/>
      </w:r>
      <w:r w:rsidR="00BC41A0">
        <w:rPr>
          <w:rFonts w:ascii="Times New Roman" w:hAnsi="Times New Roman" w:cs="Times New Roman"/>
          <w:sz w:val="24"/>
          <w:szCs w:val="24"/>
        </w:rPr>
        <w:t xml:space="preserve"> </w:t>
      </w:r>
      <w:r w:rsidR="008935C0">
        <w:rPr>
          <w:rFonts w:ascii="Times New Roman" w:hAnsi="Times New Roman" w:cs="Times New Roman"/>
          <w:sz w:val="24"/>
          <w:szCs w:val="24"/>
        </w:rPr>
        <w:t>Primordialmente</w:t>
      </w:r>
      <w:r w:rsidR="00F500A3" w:rsidRPr="007D51F2">
        <w:rPr>
          <w:rFonts w:ascii="Times New Roman" w:hAnsi="Times New Roman" w:cs="Times New Roman"/>
          <w:sz w:val="24"/>
          <w:szCs w:val="24"/>
        </w:rPr>
        <w:t>, e</w:t>
      </w:r>
      <w:r w:rsidR="006F36C0" w:rsidRPr="007D51F2">
        <w:rPr>
          <w:rFonts w:ascii="Times New Roman" w:hAnsi="Times New Roman" w:cs="Times New Roman"/>
          <w:sz w:val="24"/>
          <w:szCs w:val="24"/>
        </w:rPr>
        <w:t>n la opinión unánime de los activistas y representantes políticos entrevistados</w:t>
      </w:r>
      <w:r w:rsidR="007C181C">
        <w:rPr>
          <w:rFonts w:ascii="Times New Roman" w:hAnsi="Times New Roman" w:cs="Times New Roman"/>
          <w:sz w:val="24"/>
          <w:szCs w:val="24"/>
        </w:rPr>
        <w:t>, hubieron</w:t>
      </w:r>
      <w:r w:rsidR="002B6865" w:rsidRPr="007D51F2">
        <w:rPr>
          <w:rFonts w:ascii="Times New Roman" w:hAnsi="Times New Roman" w:cs="Times New Roman"/>
          <w:sz w:val="24"/>
          <w:szCs w:val="24"/>
        </w:rPr>
        <w:t xml:space="preserve"> dos </w:t>
      </w:r>
      <w:r w:rsidR="002A4AC8" w:rsidRPr="007D51F2">
        <w:rPr>
          <w:rFonts w:ascii="Times New Roman" w:hAnsi="Times New Roman" w:cs="Times New Roman"/>
          <w:sz w:val="24"/>
          <w:szCs w:val="24"/>
        </w:rPr>
        <w:t>promesas de campaña en torno a la</w:t>
      </w:r>
      <w:r w:rsidR="002B6865" w:rsidRPr="007D51F2">
        <w:rPr>
          <w:rFonts w:ascii="Times New Roman" w:hAnsi="Times New Roman" w:cs="Times New Roman"/>
          <w:sz w:val="24"/>
          <w:szCs w:val="24"/>
        </w:rPr>
        <w:t>s c</w:t>
      </w:r>
      <w:r w:rsidR="007C181C">
        <w:rPr>
          <w:rFonts w:ascii="Times New Roman" w:hAnsi="Times New Roman" w:cs="Times New Roman"/>
          <w:sz w:val="24"/>
          <w:szCs w:val="24"/>
        </w:rPr>
        <w:t>uales recayó</w:t>
      </w:r>
      <w:r w:rsidR="008774A7" w:rsidRPr="007D51F2">
        <w:rPr>
          <w:rFonts w:ascii="Times New Roman" w:hAnsi="Times New Roman" w:cs="Times New Roman"/>
          <w:sz w:val="24"/>
          <w:szCs w:val="24"/>
        </w:rPr>
        <w:t xml:space="preserve"> </w:t>
      </w:r>
      <w:r w:rsidR="007C181C">
        <w:rPr>
          <w:rFonts w:ascii="Times New Roman" w:hAnsi="Times New Roman" w:cs="Times New Roman"/>
          <w:sz w:val="24"/>
          <w:szCs w:val="24"/>
        </w:rPr>
        <w:t>gran parte d</w:t>
      </w:r>
      <w:r w:rsidR="00D31B41" w:rsidRPr="007D51F2">
        <w:rPr>
          <w:rFonts w:ascii="Times New Roman" w:hAnsi="Times New Roman" w:cs="Times New Roman"/>
          <w:sz w:val="24"/>
          <w:szCs w:val="24"/>
        </w:rPr>
        <w:t>el apoyo y legitimidad popular que llevaron al poder a Gabino Cué</w:t>
      </w:r>
      <w:r>
        <w:rPr>
          <w:rFonts w:ascii="Times New Roman" w:hAnsi="Times New Roman" w:cs="Times New Roman"/>
          <w:sz w:val="24"/>
          <w:szCs w:val="24"/>
        </w:rPr>
        <w:t>,</w:t>
      </w:r>
      <w:r w:rsidR="00BE6796">
        <w:rPr>
          <w:rFonts w:ascii="Times New Roman" w:hAnsi="Times New Roman" w:cs="Times New Roman"/>
          <w:sz w:val="24"/>
          <w:szCs w:val="24"/>
        </w:rPr>
        <w:t xml:space="preserve"> y que no se han resuelto de manera satisfactoria</w:t>
      </w:r>
      <w:r w:rsidR="00D31B41" w:rsidRPr="007D51F2">
        <w:rPr>
          <w:rFonts w:ascii="Times New Roman" w:hAnsi="Times New Roman" w:cs="Times New Roman"/>
          <w:sz w:val="24"/>
          <w:szCs w:val="24"/>
        </w:rPr>
        <w:t>:</w:t>
      </w:r>
      <w:r w:rsidR="00282A08" w:rsidRPr="007D51F2">
        <w:rPr>
          <w:rFonts w:ascii="Times New Roman" w:hAnsi="Times New Roman" w:cs="Times New Roman"/>
          <w:sz w:val="24"/>
          <w:szCs w:val="24"/>
        </w:rPr>
        <w:t xml:space="preserve"> justicia para las víctimas del 2006 y </w:t>
      </w:r>
      <w:r w:rsidR="00282A08" w:rsidRPr="007D51F2">
        <w:rPr>
          <w:rFonts w:ascii="Times New Roman" w:hAnsi="Times New Roman" w:cs="Times New Roman"/>
          <w:sz w:val="24"/>
          <w:szCs w:val="24"/>
        </w:rPr>
        <w:lastRenderedPageBreak/>
        <w:t>la fiscalización del gobierno d</w:t>
      </w:r>
      <w:r w:rsidR="00D5451B" w:rsidRPr="007D51F2">
        <w:rPr>
          <w:rFonts w:ascii="Times New Roman" w:hAnsi="Times New Roman" w:cs="Times New Roman"/>
          <w:sz w:val="24"/>
          <w:szCs w:val="24"/>
        </w:rPr>
        <w:t xml:space="preserve">e Ulises Ruíz. </w:t>
      </w:r>
      <w:r w:rsidR="00BE6796">
        <w:rPr>
          <w:rFonts w:ascii="Times New Roman" w:hAnsi="Times New Roman" w:cs="Times New Roman"/>
          <w:sz w:val="24"/>
          <w:szCs w:val="24"/>
        </w:rPr>
        <w:t>E</w:t>
      </w:r>
      <w:r w:rsidR="00282A08" w:rsidRPr="007D51F2">
        <w:rPr>
          <w:rFonts w:ascii="Times New Roman" w:hAnsi="Times New Roman" w:cs="Times New Roman"/>
          <w:sz w:val="24"/>
          <w:szCs w:val="24"/>
        </w:rPr>
        <w:t>sto ha minado la confi</w:t>
      </w:r>
      <w:r w:rsidR="008774A7" w:rsidRPr="007D51F2">
        <w:rPr>
          <w:rFonts w:ascii="Times New Roman" w:hAnsi="Times New Roman" w:cs="Times New Roman"/>
          <w:sz w:val="24"/>
          <w:szCs w:val="24"/>
        </w:rPr>
        <w:t>anza de la ciudadanía</w:t>
      </w:r>
      <w:r w:rsidR="00282A08" w:rsidRPr="007D51F2">
        <w:rPr>
          <w:rFonts w:ascii="Times New Roman" w:hAnsi="Times New Roman" w:cs="Times New Roman"/>
          <w:sz w:val="24"/>
          <w:szCs w:val="24"/>
        </w:rPr>
        <w:t xml:space="preserve"> respecto a su gobierno.</w:t>
      </w:r>
      <w:r>
        <w:rPr>
          <w:rFonts w:ascii="Times New Roman" w:hAnsi="Times New Roman" w:cs="Times New Roman"/>
          <w:sz w:val="24"/>
          <w:szCs w:val="24"/>
        </w:rPr>
        <w:t xml:space="preserve"> </w:t>
      </w:r>
      <w:r w:rsidR="00180C5E">
        <w:rPr>
          <w:rFonts w:ascii="Times New Roman" w:hAnsi="Times New Roman" w:cs="Times New Roman"/>
          <w:sz w:val="24"/>
          <w:szCs w:val="24"/>
        </w:rPr>
        <w:t>Pero l</w:t>
      </w:r>
      <w:r>
        <w:rPr>
          <w:rFonts w:ascii="Times New Roman" w:hAnsi="Times New Roman" w:cs="Times New Roman"/>
          <w:sz w:val="24"/>
          <w:szCs w:val="24"/>
        </w:rPr>
        <w:t xml:space="preserve">o que </w:t>
      </w:r>
      <w:r w:rsidR="00BE6796">
        <w:rPr>
          <w:rFonts w:ascii="Times New Roman" w:hAnsi="Times New Roman" w:cs="Times New Roman"/>
          <w:sz w:val="24"/>
          <w:szCs w:val="24"/>
        </w:rPr>
        <w:t xml:space="preserve">en realidad </w:t>
      </w:r>
      <w:r w:rsidR="00EB51B4">
        <w:rPr>
          <w:rFonts w:ascii="Times New Roman" w:hAnsi="Times New Roman" w:cs="Times New Roman"/>
          <w:sz w:val="24"/>
          <w:szCs w:val="24"/>
        </w:rPr>
        <w:t xml:space="preserve">nos reflejan </w:t>
      </w:r>
      <w:r w:rsidR="00BE6796">
        <w:rPr>
          <w:rFonts w:ascii="Times New Roman" w:hAnsi="Times New Roman" w:cs="Times New Roman"/>
          <w:sz w:val="24"/>
          <w:szCs w:val="24"/>
        </w:rPr>
        <w:t xml:space="preserve">estos </w:t>
      </w:r>
      <w:r w:rsidR="002A4AC8" w:rsidRPr="007D51F2">
        <w:rPr>
          <w:rFonts w:ascii="Times New Roman" w:hAnsi="Times New Roman" w:cs="Times New Roman"/>
          <w:sz w:val="24"/>
          <w:szCs w:val="24"/>
        </w:rPr>
        <w:t>pendientes</w:t>
      </w:r>
      <w:r>
        <w:rPr>
          <w:rFonts w:ascii="Times New Roman" w:hAnsi="Times New Roman" w:cs="Times New Roman"/>
          <w:sz w:val="24"/>
          <w:szCs w:val="24"/>
        </w:rPr>
        <w:t xml:space="preserve">, </w:t>
      </w:r>
      <w:r w:rsidR="00BE6796">
        <w:rPr>
          <w:rFonts w:ascii="Times New Roman" w:hAnsi="Times New Roman" w:cs="Times New Roman"/>
          <w:sz w:val="24"/>
          <w:szCs w:val="24"/>
        </w:rPr>
        <w:t xml:space="preserve">son </w:t>
      </w:r>
      <w:r w:rsidR="00551B8B" w:rsidRPr="007D51F2">
        <w:rPr>
          <w:rFonts w:ascii="Times New Roman" w:hAnsi="Times New Roman" w:cs="Times New Roman"/>
          <w:sz w:val="24"/>
          <w:szCs w:val="24"/>
        </w:rPr>
        <w:t xml:space="preserve">problemas </w:t>
      </w:r>
      <w:r w:rsidR="00EB51B4" w:rsidRPr="007D51F2">
        <w:rPr>
          <w:rFonts w:ascii="Times New Roman" w:hAnsi="Times New Roman" w:cs="Times New Roman"/>
          <w:sz w:val="24"/>
          <w:szCs w:val="24"/>
        </w:rPr>
        <w:t>más profundos en el estado</w:t>
      </w:r>
      <w:r w:rsidR="000868B3" w:rsidRPr="000868B3">
        <w:rPr>
          <w:rFonts w:ascii="Times New Roman" w:hAnsi="Times New Roman" w:cs="Times New Roman"/>
          <w:sz w:val="24"/>
          <w:szCs w:val="24"/>
        </w:rPr>
        <w:t xml:space="preserve"> </w:t>
      </w:r>
      <w:r w:rsidR="000868B3" w:rsidRPr="007D51F2">
        <w:rPr>
          <w:rFonts w:ascii="Times New Roman" w:hAnsi="Times New Roman" w:cs="Times New Roman"/>
          <w:sz w:val="24"/>
          <w:szCs w:val="24"/>
        </w:rPr>
        <w:t xml:space="preserve">que las reformas </w:t>
      </w:r>
      <w:r w:rsidR="000868B3">
        <w:rPr>
          <w:rFonts w:ascii="Times New Roman" w:hAnsi="Times New Roman" w:cs="Times New Roman"/>
          <w:sz w:val="24"/>
          <w:szCs w:val="24"/>
        </w:rPr>
        <w:t>difícilmente pudieron</w:t>
      </w:r>
      <w:r w:rsidR="000868B3" w:rsidRPr="007D51F2">
        <w:rPr>
          <w:rFonts w:ascii="Times New Roman" w:hAnsi="Times New Roman" w:cs="Times New Roman"/>
          <w:sz w:val="24"/>
          <w:szCs w:val="24"/>
        </w:rPr>
        <w:t xml:space="preserve"> atajar por sí solas</w:t>
      </w:r>
      <w:r w:rsidR="00A618E9">
        <w:rPr>
          <w:rFonts w:ascii="Times New Roman" w:hAnsi="Times New Roman" w:cs="Times New Roman"/>
          <w:sz w:val="24"/>
          <w:szCs w:val="24"/>
        </w:rPr>
        <w:t>. Problemas</w:t>
      </w:r>
      <w:r w:rsidR="00EB51B4" w:rsidRPr="007D51F2">
        <w:rPr>
          <w:rFonts w:ascii="Times New Roman" w:hAnsi="Times New Roman" w:cs="Times New Roman"/>
          <w:sz w:val="24"/>
          <w:szCs w:val="24"/>
        </w:rPr>
        <w:t xml:space="preserve"> </w:t>
      </w:r>
      <w:r w:rsidR="00206A91">
        <w:rPr>
          <w:rFonts w:ascii="Times New Roman" w:hAnsi="Times New Roman" w:cs="Times New Roman"/>
          <w:sz w:val="24"/>
          <w:szCs w:val="24"/>
        </w:rPr>
        <w:t>de representatividad, legitimidad y gobernabilidad</w:t>
      </w:r>
      <w:r w:rsidR="000868B3">
        <w:rPr>
          <w:rFonts w:ascii="Times New Roman" w:hAnsi="Times New Roman" w:cs="Times New Roman"/>
          <w:sz w:val="24"/>
          <w:szCs w:val="24"/>
        </w:rPr>
        <w:t>,</w:t>
      </w:r>
      <w:r w:rsidR="00206A91">
        <w:rPr>
          <w:rFonts w:ascii="Times New Roman" w:hAnsi="Times New Roman" w:cs="Times New Roman"/>
          <w:sz w:val="24"/>
          <w:szCs w:val="24"/>
        </w:rPr>
        <w:t xml:space="preserve"> </w:t>
      </w:r>
      <w:r w:rsidR="00A618E9">
        <w:rPr>
          <w:rFonts w:ascii="Times New Roman" w:hAnsi="Times New Roman" w:cs="Times New Roman"/>
          <w:sz w:val="24"/>
          <w:szCs w:val="24"/>
        </w:rPr>
        <w:t>y la readaptación de vicios de una cultura política clientelar y autoritaria</w:t>
      </w:r>
      <w:r w:rsidR="000868B3">
        <w:rPr>
          <w:rFonts w:ascii="Times New Roman" w:hAnsi="Times New Roman" w:cs="Times New Roman"/>
          <w:sz w:val="24"/>
          <w:szCs w:val="24"/>
        </w:rPr>
        <w:t xml:space="preserve"> que los entrevistados señalaron reiteradamente</w:t>
      </w:r>
      <w:r w:rsidR="00CA6F9C">
        <w:rPr>
          <w:rFonts w:ascii="Times New Roman" w:hAnsi="Times New Roman" w:cs="Times New Roman"/>
          <w:sz w:val="24"/>
          <w:szCs w:val="24"/>
        </w:rPr>
        <w:t>. Principalmente</w:t>
      </w:r>
      <w:r w:rsidR="000868B3">
        <w:rPr>
          <w:rFonts w:ascii="Times New Roman" w:hAnsi="Times New Roman" w:cs="Times New Roman"/>
          <w:sz w:val="24"/>
          <w:szCs w:val="24"/>
        </w:rPr>
        <w:t>:</w:t>
      </w:r>
      <w:r w:rsidR="00A618E9">
        <w:rPr>
          <w:rFonts w:ascii="Times New Roman" w:hAnsi="Times New Roman" w:cs="Times New Roman"/>
          <w:sz w:val="24"/>
          <w:szCs w:val="24"/>
        </w:rPr>
        <w:t xml:space="preserve"> </w:t>
      </w:r>
      <w:r w:rsidR="005E5F4B" w:rsidRPr="007D51F2">
        <w:rPr>
          <w:rFonts w:ascii="Times New Roman" w:hAnsi="Times New Roman" w:cs="Times New Roman"/>
          <w:sz w:val="24"/>
          <w:szCs w:val="24"/>
        </w:rPr>
        <w:t>las implicaciones de la permanencia de elites pr</w:t>
      </w:r>
      <w:r w:rsidR="00A618E9">
        <w:rPr>
          <w:rFonts w:ascii="Times New Roman" w:hAnsi="Times New Roman" w:cs="Times New Roman"/>
          <w:sz w:val="24"/>
          <w:szCs w:val="24"/>
        </w:rPr>
        <w:t>iístas en cargos públicos clave;</w:t>
      </w:r>
      <w:r w:rsidR="005E5F4B" w:rsidRPr="007D51F2">
        <w:rPr>
          <w:rFonts w:ascii="Times New Roman" w:hAnsi="Times New Roman" w:cs="Times New Roman"/>
          <w:sz w:val="24"/>
          <w:szCs w:val="24"/>
        </w:rPr>
        <w:t xml:space="preserve"> </w:t>
      </w:r>
      <w:r w:rsidR="00160996">
        <w:rPr>
          <w:rFonts w:ascii="Times New Roman" w:hAnsi="Times New Roman" w:cs="Times New Roman"/>
          <w:sz w:val="24"/>
          <w:szCs w:val="24"/>
        </w:rPr>
        <w:t xml:space="preserve">la crisis de credibilidad en las instituciones y nuevos mecanismos de participación ciudadana; </w:t>
      </w:r>
      <w:r w:rsidR="00FE71B5">
        <w:rPr>
          <w:rFonts w:ascii="Times New Roman" w:hAnsi="Times New Roman" w:cs="Times New Roman"/>
          <w:sz w:val="24"/>
          <w:szCs w:val="24"/>
        </w:rPr>
        <w:t>la marginación económica;</w:t>
      </w:r>
      <w:r w:rsidR="00FE71B5" w:rsidRPr="007D51F2">
        <w:rPr>
          <w:rFonts w:ascii="Times New Roman" w:hAnsi="Times New Roman" w:cs="Times New Roman"/>
          <w:sz w:val="24"/>
          <w:szCs w:val="24"/>
        </w:rPr>
        <w:t xml:space="preserve"> </w:t>
      </w:r>
      <w:r w:rsidR="00454E9E" w:rsidRPr="007D51F2">
        <w:rPr>
          <w:rFonts w:ascii="Times New Roman" w:hAnsi="Times New Roman" w:cs="Times New Roman"/>
          <w:sz w:val="24"/>
          <w:szCs w:val="24"/>
        </w:rPr>
        <w:t xml:space="preserve">la continuidad </w:t>
      </w:r>
      <w:r w:rsidR="00A618E9">
        <w:rPr>
          <w:rFonts w:ascii="Times New Roman" w:hAnsi="Times New Roman" w:cs="Times New Roman"/>
          <w:sz w:val="24"/>
          <w:szCs w:val="24"/>
        </w:rPr>
        <w:t>de cacicazgos</w:t>
      </w:r>
      <w:r w:rsidR="00BE6796">
        <w:rPr>
          <w:rFonts w:ascii="Times New Roman" w:hAnsi="Times New Roman" w:cs="Times New Roman"/>
          <w:sz w:val="24"/>
          <w:szCs w:val="24"/>
        </w:rPr>
        <w:t xml:space="preserve"> a nivel municipal</w:t>
      </w:r>
      <w:r w:rsidR="00C903F2">
        <w:rPr>
          <w:rFonts w:ascii="Times New Roman" w:hAnsi="Times New Roman" w:cs="Times New Roman"/>
          <w:sz w:val="24"/>
          <w:szCs w:val="24"/>
        </w:rPr>
        <w:t xml:space="preserve"> y violación de derechos humanos</w:t>
      </w:r>
      <w:r w:rsidR="00FE71B5">
        <w:rPr>
          <w:rFonts w:ascii="Times New Roman" w:hAnsi="Times New Roman" w:cs="Times New Roman"/>
          <w:sz w:val="24"/>
          <w:szCs w:val="24"/>
        </w:rPr>
        <w:t>.</w:t>
      </w:r>
      <w:r w:rsidR="00F46AFD" w:rsidRPr="007D51F2">
        <w:rPr>
          <w:rFonts w:ascii="Times New Roman" w:hAnsi="Times New Roman" w:cs="Times New Roman"/>
          <w:sz w:val="24"/>
          <w:szCs w:val="24"/>
        </w:rPr>
        <w:t xml:space="preserve"> </w:t>
      </w:r>
      <w:r w:rsidR="005E5F4B">
        <w:rPr>
          <w:rFonts w:ascii="Times New Roman" w:hAnsi="Times New Roman" w:cs="Times New Roman"/>
          <w:sz w:val="24"/>
          <w:szCs w:val="24"/>
        </w:rPr>
        <w:t>Exa</w:t>
      </w:r>
      <w:r w:rsidR="00D957D5">
        <w:rPr>
          <w:rFonts w:ascii="Times New Roman" w:hAnsi="Times New Roman" w:cs="Times New Roman"/>
          <w:sz w:val="24"/>
          <w:szCs w:val="24"/>
        </w:rPr>
        <w:t xml:space="preserve">minemos cada uno </w:t>
      </w:r>
      <w:r w:rsidR="00F33888">
        <w:rPr>
          <w:rFonts w:ascii="Times New Roman" w:hAnsi="Times New Roman" w:cs="Times New Roman"/>
          <w:sz w:val="24"/>
          <w:szCs w:val="24"/>
        </w:rPr>
        <w:t>de estos aspectos</w:t>
      </w:r>
      <w:r w:rsidR="005E5F4B">
        <w:rPr>
          <w:rFonts w:ascii="Times New Roman" w:hAnsi="Times New Roman" w:cs="Times New Roman"/>
          <w:sz w:val="24"/>
          <w:szCs w:val="24"/>
        </w:rPr>
        <w:t xml:space="preserve"> en detalle</w:t>
      </w:r>
      <w:r w:rsidR="00FE71B5" w:rsidRPr="00FE71B5">
        <w:rPr>
          <w:rFonts w:ascii="Times New Roman" w:hAnsi="Times New Roman" w:cs="Times New Roman"/>
          <w:sz w:val="24"/>
          <w:szCs w:val="24"/>
        </w:rPr>
        <w:t xml:space="preserve"> </w:t>
      </w:r>
      <w:r w:rsidR="00B901E6">
        <w:rPr>
          <w:rFonts w:ascii="Times New Roman" w:hAnsi="Times New Roman" w:cs="Times New Roman"/>
          <w:sz w:val="24"/>
          <w:szCs w:val="24"/>
        </w:rPr>
        <w:t>a partir</w:t>
      </w:r>
      <w:r w:rsidR="00FE71B5">
        <w:rPr>
          <w:rFonts w:ascii="Times New Roman" w:hAnsi="Times New Roman" w:cs="Times New Roman"/>
          <w:sz w:val="24"/>
          <w:szCs w:val="24"/>
        </w:rPr>
        <w:t xml:space="preserve"> </w:t>
      </w:r>
      <w:r w:rsidR="00B901E6">
        <w:rPr>
          <w:rFonts w:ascii="Times New Roman" w:hAnsi="Times New Roman" w:cs="Times New Roman"/>
          <w:sz w:val="24"/>
          <w:szCs w:val="24"/>
        </w:rPr>
        <w:t>d</w:t>
      </w:r>
      <w:r w:rsidR="00FE71B5">
        <w:rPr>
          <w:rFonts w:ascii="Times New Roman" w:hAnsi="Times New Roman" w:cs="Times New Roman"/>
          <w:sz w:val="24"/>
          <w:szCs w:val="24"/>
        </w:rPr>
        <w:t>el impacto que han tenido en la reconfiguración de las relaciones políticas entre au</w:t>
      </w:r>
      <w:r w:rsidR="00B901E6">
        <w:rPr>
          <w:rFonts w:ascii="Times New Roman" w:hAnsi="Times New Roman" w:cs="Times New Roman"/>
          <w:sz w:val="24"/>
          <w:szCs w:val="24"/>
        </w:rPr>
        <w:t>toridades y sectores populares movilizados</w:t>
      </w:r>
      <w:r w:rsidR="005E5F4B">
        <w:rPr>
          <w:rFonts w:ascii="Times New Roman" w:hAnsi="Times New Roman" w:cs="Times New Roman"/>
          <w:sz w:val="24"/>
          <w:szCs w:val="24"/>
        </w:rPr>
        <w:t xml:space="preserve">. </w:t>
      </w:r>
    </w:p>
    <w:p w:rsidR="006A61A8" w:rsidRPr="006A61A8" w:rsidRDefault="00D73B5D" w:rsidP="00B901E6">
      <w:pPr>
        <w:pStyle w:val="Textonotapie"/>
        <w:spacing w:before="100" w:after="100" w:line="480" w:lineRule="auto"/>
        <w:jc w:val="both"/>
        <w:rPr>
          <w:rFonts w:ascii="Times New Roman" w:hAnsi="Times New Roman" w:cs="Times New Roman"/>
          <w:b/>
          <w:i/>
          <w:color w:val="FF0000"/>
          <w:sz w:val="24"/>
          <w:szCs w:val="24"/>
        </w:rPr>
      </w:pPr>
      <w:r>
        <w:rPr>
          <w:rFonts w:ascii="Times New Roman" w:hAnsi="Times New Roman" w:cs="Times New Roman"/>
          <w:b/>
          <w:i/>
          <w:sz w:val="24"/>
          <w:szCs w:val="24"/>
        </w:rPr>
        <w:t xml:space="preserve">De la oposición al gobierno </w:t>
      </w:r>
      <w:r w:rsidR="00AD3A32">
        <w:rPr>
          <w:rFonts w:ascii="Times New Roman" w:hAnsi="Times New Roman" w:cs="Times New Roman"/>
          <w:b/>
          <w:i/>
          <w:sz w:val="24"/>
          <w:szCs w:val="24"/>
        </w:rPr>
        <w:t>a</w:t>
      </w:r>
      <w:r w:rsidR="006A61A8">
        <w:rPr>
          <w:rFonts w:ascii="Times New Roman" w:hAnsi="Times New Roman" w:cs="Times New Roman"/>
          <w:b/>
          <w:i/>
          <w:sz w:val="24"/>
          <w:szCs w:val="24"/>
        </w:rPr>
        <w:t xml:space="preserve"> la sombra de</w:t>
      </w:r>
      <w:r w:rsidR="00AD3A32">
        <w:rPr>
          <w:rFonts w:ascii="Times New Roman" w:hAnsi="Times New Roman" w:cs="Times New Roman"/>
          <w:b/>
          <w:i/>
          <w:sz w:val="24"/>
          <w:szCs w:val="24"/>
        </w:rPr>
        <w:t>l PRI</w:t>
      </w:r>
      <w:r>
        <w:rPr>
          <w:rFonts w:ascii="Times New Roman" w:hAnsi="Times New Roman" w:cs="Times New Roman"/>
          <w:b/>
          <w:i/>
          <w:sz w:val="24"/>
          <w:szCs w:val="24"/>
        </w:rPr>
        <w:t>: dilemas de representatividad.</w:t>
      </w:r>
    </w:p>
    <w:p w:rsidR="001F3CDA" w:rsidRPr="007D51F2" w:rsidRDefault="007C5ADC" w:rsidP="00FE71B5">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Al iniciar el periodo d</w:t>
      </w:r>
      <w:r w:rsidR="002B2EA0">
        <w:rPr>
          <w:rFonts w:ascii="Times New Roman" w:hAnsi="Times New Roman" w:cs="Times New Roman"/>
          <w:sz w:val="24"/>
          <w:szCs w:val="24"/>
        </w:rPr>
        <w:t>el nuevo gobierno</w:t>
      </w:r>
      <w:r>
        <w:rPr>
          <w:rFonts w:ascii="Times New Roman" w:hAnsi="Times New Roman" w:cs="Times New Roman"/>
          <w:sz w:val="24"/>
          <w:szCs w:val="24"/>
        </w:rPr>
        <w:t>, los distintos sectores opositores al PRI ahora en el poder,</w:t>
      </w:r>
      <w:r w:rsidR="002B2EA0">
        <w:rPr>
          <w:rFonts w:ascii="Times New Roman" w:hAnsi="Times New Roman" w:cs="Times New Roman"/>
          <w:sz w:val="24"/>
          <w:szCs w:val="24"/>
        </w:rPr>
        <w:t xml:space="preserve"> </w:t>
      </w:r>
      <w:r>
        <w:rPr>
          <w:rFonts w:ascii="Times New Roman" w:hAnsi="Times New Roman" w:cs="Times New Roman"/>
          <w:sz w:val="24"/>
          <w:szCs w:val="24"/>
        </w:rPr>
        <w:t>enfrentaron</w:t>
      </w:r>
      <w:r w:rsidR="00676CEA" w:rsidRPr="005E5F4B">
        <w:rPr>
          <w:rFonts w:ascii="Times New Roman" w:hAnsi="Times New Roman" w:cs="Times New Roman"/>
          <w:sz w:val="24"/>
          <w:szCs w:val="24"/>
        </w:rPr>
        <w:t xml:space="preserve"> graves problemas de representatividad </w:t>
      </w:r>
      <w:r w:rsidR="00B87C69">
        <w:rPr>
          <w:rFonts w:ascii="Times New Roman" w:hAnsi="Times New Roman" w:cs="Times New Roman"/>
          <w:sz w:val="24"/>
          <w:szCs w:val="24"/>
        </w:rPr>
        <w:t xml:space="preserve">y gobernabilidad </w:t>
      </w:r>
      <w:r w:rsidR="005E4B85" w:rsidRPr="005E5F4B">
        <w:rPr>
          <w:rFonts w:ascii="Times New Roman" w:hAnsi="Times New Roman" w:cs="Times New Roman"/>
          <w:sz w:val="24"/>
          <w:szCs w:val="24"/>
        </w:rPr>
        <w:t>que la clase política príista le heredó</w:t>
      </w:r>
      <w:r w:rsidR="00B87C69">
        <w:rPr>
          <w:rFonts w:ascii="Times New Roman" w:hAnsi="Times New Roman" w:cs="Times New Roman"/>
          <w:sz w:val="24"/>
          <w:szCs w:val="24"/>
        </w:rPr>
        <w:t>, ya que l</w:t>
      </w:r>
      <w:r w:rsidR="00B87C69" w:rsidRPr="007D51F2">
        <w:rPr>
          <w:rFonts w:ascii="Times New Roman" w:hAnsi="Times New Roman" w:cs="Times New Roman"/>
          <w:sz w:val="24"/>
          <w:szCs w:val="24"/>
        </w:rPr>
        <w:t>a coalición basó su unión en la figura de Cué y la posibilidad de vencer al PRI, no necesariamente en un proyecto</w:t>
      </w:r>
      <w:r w:rsidR="00B87C69">
        <w:rPr>
          <w:rFonts w:ascii="Times New Roman" w:hAnsi="Times New Roman" w:cs="Times New Roman"/>
          <w:sz w:val="24"/>
          <w:szCs w:val="24"/>
        </w:rPr>
        <w:t xml:space="preserve"> político-ideológico específico</w:t>
      </w:r>
      <w:r w:rsidR="005E4B85" w:rsidRPr="005E5F4B">
        <w:rPr>
          <w:rFonts w:ascii="Times New Roman" w:hAnsi="Times New Roman" w:cs="Times New Roman"/>
          <w:sz w:val="24"/>
          <w:szCs w:val="24"/>
        </w:rPr>
        <w:t>. Para</w:t>
      </w:r>
      <w:r w:rsidR="005E4B85" w:rsidRPr="007D51F2">
        <w:rPr>
          <w:rFonts w:ascii="Times New Roman" w:hAnsi="Times New Roman" w:cs="Times New Roman"/>
          <w:sz w:val="24"/>
          <w:szCs w:val="24"/>
        </w:rPr>
        <w:t xml:space="preserve"> los optimistas, e</w:t>
      </w:r>
      <w:r w:rsidR="002926CC" w:rsidRPr="007D51F2">
        <w:rPr>
          <w:rFonts w:ascii="Times New Roman" w:hAnsi="Times New Roman" w:cs="Times New Roman"/>
          <w:sz w:val="24"/>
          <w:szCs w:val="24"/>
        </w:rPr>
        <w:t xml:space="preserve">l reto </w:t>
      </w:r>
      <w:r w:rsidR="00BE6796">
        <w:rPr>
          <w:rFonts w:ascii="Times New Roman" w:hAnsi="Times New Roman" w:cs="Times New Roman"/>
          <w:sz w:val="24"/>
          <w:szCs w:val="24"/>
        </w:rPr>
        <w:t>consistió</w:t>
      </w:r>
      <w:r w:rsidR="005E4B85" w:rsidRPr="007D51F2">
        <w:rPr>
          <w:rFonts w:ascii="Times New Roman" w:hAnsi="Times New Roman" w:cs="Times New Roman"/>
          <w:sz w:val="24"/>
          <w:szCs w:val="24"/>
        </w:rPr>
        <w:t xml:space="preserve"> </w:t>
      </w:r>
      <w:r w:rsidR="00DF2090">
        <w:rPr>
          <w:rFonts w:ascii="Times New Roman" w:hAnsi="Times New Roman" w:cs="Times New Roman"/>
          <w:sz w:val="24"/>
          <w:szCs w:val="24"/>
        </w:rPr>
        <w:t xml:space="preserve">simplemente </w:t>
      </w:r>
      <w:r w:rsidR="005E4B85" w:rsidRPr="007D51F2">
        <w:rPr>
          <w:rFonts w:ascii="Times New Roman" w:hAnsi="Times New Roman" w:cs="Times New Roman"/>
          <w:sz w:val="24"/>
          <w:szCs w:val="24"/>
        </w:rPr>
        <w:t>en</w:t>
      </w:r>
      <w:r w:rsidR="002926CC" w:rsidRPr="007D51F2">
        <w:rPr>
          <w:rFonts w:ascii="Times New Roman" w:hAnsi="Times New Roman" w:cs="Times New Roman"/>
          <w:sz w:val="24"/>
          <w:szCs w:val="24"/>
        </w:rPr>
        <w:t xml:space="preserve"> conciliar la propia pluralidad de </w:t>
      </w:r>
      <w:r w:rsidR="00163B77" w:rsidRPr="007D51F2">
        <w:rPr>
          <w:rFonts w:ascii="Times New Roman" w:hAnsi="Times New Roman" w:cs="Times New Roman"/>
          <w:sz w:val="24"/>
          <w:szCs w:val="24"/>
        </w:rPr>
        <w:t xml:space="preserve">los </w:t>
      </w:r>
      <w:r w:rsidR="002926CC" w:rsidRPr="007D51F2">
        <w:rPr>
          <w:rFonts w:ascii="Times New Roman" w:hAnsi="Times New Roman" w:cs="Times New Roman"/>
          <w:sz w:val="24"/>
          <w:szCs w:val="24"/>
        </w:rPr>
        <w:t>sectores políticos que apoyaron la candidatura de Gabino Cué</w:t>
      </w:r>
      <w:r w:rsidR="00B87C69">
        <w:rPr>
          <w:rFonts w:ascii="Times New Roman" w:hAnsi="Times New Roman" w:cs="Times New Roman"/>
          <w:sz w:val="24"/>
          <w:szCs w:val="24"/>
        </w:rPr>
        <w:t>, por lo que el gobierno se conformó a partir de alianzas</w:t>
      </w:r>
      <w:r w:rsidR="002926CC" w:rsidRPr="007D51F2">
        <w:rPr>
          <w:rFonts w:ascii="Times New Roman" w:hAnsi="Times New Roman" w:cs="Times New Roman"/>
          <w:sz w:val="24"/>
          <w:szCs w:val="24"/>
        </w:rPr>
        <w:t>.</w:t>
      </w:r>
      <w:r w:rsidR="00992FDF" w:rsidRPr="007D51F2">
        <w:rPr>
          <w:rFonts w:ascii="Times New Roman" w:hAnsi="Times New Roman" w:cs="Times New Roman"/>
          <w:sz w:val="24"/>
          <w:szCs w:val="24"/>
        </w:rPr>
        <w:t xml:space="preserve"> </w:t>
      </w:r>
      <w:r w:rsidR="00B87C69">
        <w:rPr>
          <w:rFonts w:ascii="Times New Roman" w:hAnsi="Times New Roman" w:cs="Times New Roman"/>
          <w:sz w:val="24"/>
          <w:szCs w:val="24"/>
        </w:rPr>
        <w:t>Sin embargo, e</w:t>
      </w:r>
      <w:r w:rsidR="002926CC" w:rsidRPr="007D51F2">
        <w:rPr>
          <w:rFonts w:ascii="Times New Roman" w:hAnsi="Times New Roman" w:cs="Times New Roman"/>
          <w:sz w:val="24"/>
          <w:szCs w:val="24"/>
        </w:rPr>
        <w:t>n la opinión de m</w:t>
      </w:r>
      <w:r w:rsidR="007B3B13" w:rsidRPr="007D51F2">
        <w:rPr>
          <w:rFonts w:ascii="Times New Roman" w:hAnsi="Times New Roman" w:cs="Times New Roman"/>
          <w:sz w:val="24"/>
          <w:szCs w:val="24"/>
        </w:rPr>
        <w:t>uchos</w:t>
      </w:r>
      <w:r w:rsidR="00F46AFD" w:rsidRPr="007D51F2">
        <w:rPr>
          <w:rFonts w:ascii="Times New Roman" w:hAnsi="Times New Roman" w:cs="Times New Roman"/>
          <w:sz w:val="24"/>
          <w:szCs w:val="24"/>
        </w:rPr>
        <w:t xml:space="preserve"> </w:t>
      </w:r>
      <w:r w:rsidR="006111D5" w:rsidRPr="007D51F2">
        <w:rPr>
          <w:rFonts w:ascii="Times New Roman" w:hAnsi="Times New Roman" w:cs="Times New Roman"/>
          <w:sz w:val="24"/>
          <w:szCs w:val="24"/>
        </w:rPr>
        <w:t xml:space="preserve">de los </w:t>
      </w:r>
      <w:r w:rsidR="00F46AFD" w:rsidRPr="007D51F2">
        <w:rPr>
          <w:rFonts w:ascii="Times New Roman" w:hAnsi="Times New Roman" w:cs="Times New Roman"/>
          <w:sz w:val="24"/>
          <w:szCs w:val="24"/>
        </w:rPr>
        <w:t>entrevistados</w:t>
      </w:r>
      <w:r w:rsidR="00992FDF" w:rsidRPr="007D51F2">
        <w:rPr>
          <w:rFonts w:ascii="Times New Roman" w:hAnsi="Times New Roman" w:cs="Times New Roman"/>
          <w:sz w:val="24"/>
          <w:szCs w:val="24"/>
        </w:rPr>
        <w:t>,</w:t>
      </w:r>
      <w:r w:rsidR="00B87C69">
        <w:rPr>
          <w:rFonts w:ascii="Times New Roman" w:hAnsi="Times New Roman" w:cs="Times New Roman"/>
          <w:sz w:val="24"/>
          <w:szCs w:val="24"/>
        </w:rPr>
        <w:t xml:space="preserve"> estas alianzas</w:t>
      </w:r>
      <w:r w:rsidR="002926CC" w:rsidRPr="007D51F2">
        <w:rPr>
          <w:rFonts w:ascii="Times New Roman" w:hAnsi="Times New Roman" w:cs="Times New Roman"/>
          <w:sz w:val="24"/>
          <w:szCs w:val="24"/>
        </w:rPr>
        <w:t xml:space="preserve"> </w:t>
      </w:r>
      <w:r w:rsidR="00BE6796">
        <w:rPr>
          <w:rFonts w:ascii="Times New Roman" w:hAnsi="Times New Roman" w:cs="Times New Roman"/>
          <w:sz w:val="24"/>
          <w:szCs w:val="24"/>
        </w:rPr>
        <w:t>le</w:t>
      </w:r>
      <w:r w:rsidR="002926CC" w:rsidRPr="007D51F2">
        <w:rPr>
          <w:rFonts w:ascii="Times New Roman" w:hAnsi="Times New Roman" w:cs="Times New Roman"/>
          <w:sz w:val="24"/>
          <w:szCs w:val="24"/>
        </w:rPr>
        <w:t xml:space="preserve"> </w:t>
      </w:r>
      <w:r w:rsidR="00BE6796">
        <w:rPr>
          <w:rFonts w:ascii="Times New Roman" w:hAnsi="Times New Roman" w:cs="Times New Roman"/>
          <w:sz w:val="24"/>
          <w:szCs w:val="24"/>
        </w:rPr>
        <w:t>generaron</w:t>
      </w:r>
      <w:r w:rsidR="007B3B13" w:rsidRPr="007D51F2">
        <w:rPr>
          <w:rFonts w:ascii="Times New Roman" w:hAnsi="Times New Roman" w:cs="Times New Roman"/>
          <w:sz w:val="24"/>
          <w:szCs w:val="24"/>
        </w:rPr>
        <w:t xml:space="preserve"> demasiados compromisos con los distintos partidos, sectores y organizaciones p</w:t>
      </w:r>
      <w:r w:rsidR="00EA68F1" w:rsidRPr="007D51F2">
        <w:rPr>
          <w:rFonts w:ascii="Times New Roman" w:hAnsi="Times New Roman" w:cs="Times New Roman"/>
          <w:sz w:val="24"/>
          <w:szCs w:val="24"/>
        </w:rPr>
        <w:t>olíticas</w:t>
      </w:r>
      <w:r w:rsidR="007B3B13" w:rsidRPr="007D51F2">
        <w:rPr>
          <w:rFonts w:ascii="Times New Roman" w:hAnsi="Times New Roman" w:cs="Times New Roman"/>
          <w:sz w:val="24"/>
          <w:szCs w:val="24"/>
        </w:rPr>
        <w:t xml:space="preserve"> </w:t>
      </w:r>
      <w:r w:rsidR="00B57B90" w:rsidRPr="007D51F2">
        <w:rPr>
          <w:rFonts w:ascii="Times New Roman" w:hAnsi="Times New Roman" w:cs="Times New Roman"/>
          <w:sz w:val="24"/>
          <w:szCs w:val="24"/>
        </w:rPr>
        <w:t>(concretamente se refirieron a</w:t>
      </w:r>
      <w:r w:rsidR="006111D5" w:rsidRPr="007D51F2">
        <w:rPr>
          <w:rFonts w:ascii="Times New Roman" w:hAnsi="Times New Roman" w:cs="Times New Roman"/>
          <w:sz w:val="24"/>
          <w:szCs w:val="24"/>
        </w:rPr>
        <w:t xml:space="preserve"> cuotas de puestos</w:t>
      </w:r>
      <w:r w:rsidR="00EA68F1" w:rsidRPr="007D51F2">
        <w:rPr>
          <w:rFonts w:ascii="Times New Roman" w:hAnsi="Times New Roman" w:cs="Times New Roman"/>
          <w:sz w:val="24"/>
          <w:szCs w:val="24"/>
        </w:rPr>
        <w:t>)</w:t>
      </w:r>
      <w:r w:rsidR="002F0EE6" w:rsidRPr="007D51F2">
        <w:rPr>
          <w:rFonts w:ascii="Times New Roman" w:hAnsi="Times New Roman" w:cs="Times New Roman"/>
          <w:sz w:val="24"/>
          <w:szCs w:val="24"/>
        </w:rPr>
        <w:t xml:space="preserve"> </w:t>
      </w:r>
      <w:r w:rsidR="0088392B" w:rsidRPr="007D51F2">
        <w:rPr>
          <w:rFonts w:ascii="Times New Roman" w:hAnsi="Times New Roman" w:cs="Times New Roman"/>
          <w:sz w:val="24"/>
          <w:szCs w:val="24"/>
        </w:rPr>
        <w:fldChar w:fldCharType="begin"/>
      </w:r>
      <w:r w:rsidR="002F0EE6" w:rsidRPr="007D51F2">
        <w:rPr>
          <w:rFonts w:ascii="Times New Roman" w:hAnsi="Times New Roman" w:cs="Times New Roman"/>
          <w:sz w:val="24"/>
          <w:szCs w:val="24"/>
        </w:rPr>
        <w:instrText xml:space="preserve"> ADDIN EN.CITE &lt;EndNote&gt;&lt;Cite&gt;&lt;Author&gt;Santibañez Orozco&lt;/Author&gt;&lt;Year&gt;2011&lt;/Year&gt;&lt;RecNum&gt;401&lt;/RecNum&gt;&lt;IDText&gt;38-56&lt;/IDText&gt;&lt;DisplayText&gt;(Santibañez Orozco, 2011)&lt;/DisplayText&gt;&lt;record&gt;&lt;rec-number&gt;401&lt;/rec-number&gt;&lt;foreign-keys&gt;&lt;key app="EN" db-id="sseewxe9qv9xrze0pedv0pv35v00fvs5ex0a"&gt;401&lt;/key&gt;&lt;/foreign-keys&gt;&lt;ref-type name="Book Section"&gt;5&lt;/ref-type&gt;&lt;contributors&gt;&lt;authors&gt;&lt;author&gt;Santibañez Orozco, Porfirio&lt;/author&gt;&lt;/authors&gt;&lt;secondary-authors&gt;&lt;author&gt;Hernández Reyes, Raúl&lt;/author&gt;&lt;/secondary-authors&gt;&lt;/contributors&gt;&lt;titles&gt;&lt;title&gt;Oaxaca 2010-2011. Los dilemas del primer año de gobierno del cambio&lt;/title&gt;&lt;secondary-title&gt;Ecos de la Alternancia en Oaxaca. Sus dilemas y claroscuros.&lt;/secondary-title&gt;&lt;/titles&gt;&lt;pages&gt;38-56&lt;/pages&gt;&lt;keywords&gt;&lt;keyword&gt;Oaxaca, política, post-2010&lt;/keyword&gt;&lt;/keywords&gt;&lt;dates&gt;&lt;year&gt;2011&lt;/year&gt;&lt;/dates&gt;&lt;pub-location&gt;Oaxaca&lt;/pub-location&gt;&lt;publisher&gt;Ediciones del Lirio&lt;/publisher&gt;&lt;urls&gt;&lt;/urls&gt;&lt;language&gt;Spanish&lt;/language&gt;&lt;/record&gt;&lt;/Cite&gt;&lt;/EndNote&gt;</w:instrText>
      </w:r>
      <w:r w:rsidR="0088392B" w:rsidRPr="007D51F2">
        <w:rPr>
          <w:rFonts w:ascii="Times New Roman" w:hAnsi="Times New Roman" w:cs="Times New Roman"/>
          <w:sz w:val="24"/>
          <w:szCs w:val="24"/>
        </w:rPr>
        <w:fldChar w:fldCharType="separate"/>
      </w:r>
      <w:r w:rsidR="002F0EE6" w:rsidRPr="007D51F2">
        <w:rPr>
          <w:rFonts w:ascii="Times New Roman" w:hAnsi="Times New Roman" w:cs="Times New Roman"/>
          <w:noProof/>
          <w:sz w:val="24"/>
          <w:szCs w:val="24"/>
        </w:rPr>
        <w:t>(</w:t>
      </w:r>
      <w:hyperlink w:anchor="_ENREF_35" w:tooltip="Santibañez Orozco, 2011 #401" w:history="1">
        <w:r w:rsidR="00717087" w:rsidRPr="007D51F2">
          <w:rPr>
            <w:rFonts w:ascii="Times New Roman" w:hAnsi="Times New Roman" w:cs="Times New Roman"/>
            <w:noProof/>
            <w:sz w:val="24"/>
            <w:szCs w:val="24"/>
          </w:rPr>
          <w:t>Santibañez Orozco, 2011</w:t>
        </w:r>
      </w:hyperlink>
      <w:r w:rsidR="002F0EE6" w:rsidRPr="007D51F2">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00DF2090">
        <w:rPr>
          <w:rFonts w:ascii="Times New Roman" w:hAnsi="Times New Roman" w:cs="Times New Roman"/>
          <w:sz w:val="24"/>
          <w:szCs w:val="24"/>
        </w:rPr>
        <w:t>,</w:t>
      </w:r>
      <w:r w:rsidR="00B87C69">
        <w:rPr>
          <w:rFonts w:ascii="Times New Roman" w:hAnsi="Times New Roman" w:cs="Times New Roman"/>
          <w:sz w:val="24"/>
          <w:szCs w:val="24"/>
        </w:rPr>
        <w:t xml:space="preserve"> que produjeron</w:t>
      </w:r>
      <w:r w:rsidR="007B3B13" w:rsidRPr="007D51F2">
        <w:rPr>
          <w:rFonts w:ascii="Times New Roman" w:hAnsi="Times New Roman" w:cs="Times New Roman"/>
          <w:sz w:val="24"/>
          <w:szCs w:val="24"/>
        </w:rPr>
        <w:t xml:space="preserve"> un programa político difuso</w:t>
      </w:r>
      <w:r w:rsidR="001E0448" w:rsidRPr="007D51F2">
        <w:rPr>
          <w:rFonts w:ascii="Times New Roman" w:hAnsi="Times New Roman" w:cs="Times New Roman"/>
          <w:sz w:val="24"/>
          <w:szCs w:val="24"/>
        </w:rPr>
        <w:t>,</w:t>
      </w:r>
      <w:r w:rsidR="002926CC" w:rsidRPr="007D51F2">
        <w:rPr>
          <w:rFonts w:ascii="Times New Roman" w:hAnsi="Times New Roman" w:cs="Times New Roman"/>
          <w:sz w:val="24"/>
          <w:szCs w:val="24"/>
        </w:rPr>
        <w:t xml:space="preserve"> sin </w:t>
      </w:r>
      <w:r w:rsidR="001E0448" w:rsidRPr="007D51F2">
        <w:rPr>
          <w:rFonts w:ascii="Times New Roman" w:hAnsi="Times New Roman" w:cs="Times New Roman"/>
          <w:sz w:val="24"/>
          <w:szCs w:val="24"/>
        </w:rPr>
        <w:t>la dirección central que antes ofr</w:t>
      </w:r>
      <w:r w:rsidR="00992FDF" w:rsidRPr="007D51F2">
        <w:rPr>
          <w:rFonts w:ascii="Times New Roman" w:hAnsi="Times New Roman" w:cs="Times New Roman"/>
          <w:sz w:val="24"/>
          <w:szCs w:val="24"/>
        </w:rPr>
        <w:t xml:space="preserve">ecía el PRI en el poder, </w:t>
      </w:r>
      <w:r w:rsidR="00B87C69">
        <w:rPr>
          <w:rFonts w:ascii="Times New Roman" w:hAnsi="Times New Roman" w:cs="Times New Roman"/>
          <w:sz w:val="24"/>
          <w:szCs w:val="24"/>
        </w:rPr>
        <w:t>entorpeciendo</w:t>
      </w:r>
      <w:r w:rsidR="007B3B13" w:rsidRPr="007D51F2">
        <w:rPr>
          <w:rFonts w:ascii="Times New Roman" w:hAnsi="Times New Roman" w:cs="Times New Roman"/>
          <w:sz w:val="24"/>
          <w:szCs w:val="24"/>
        </w:rPr>
        <w:t xml:space="preserve"> las acciones </w:t>
      </w:r>
      <w:r w:rsidR="007B3B13" w:rsidRPr="007D51F2">
        <w:rPr>
          <w:rFonts w:ascii="Times New Roman" w:hAnsi="Times New Roman" w:cs="Times New Roman"/>
          <w:sz w:val="24"/>
          <w:szCs w:val="24"/>
        </w:rPr>
        <w:lastRenderedPageBreak/>
        <w:t>gubernamentales</w:t>
      </w:r>
      <w:r w:rsidR="002926CC" w:rsidRPr="007D51F2">
        <w:rPr>
          <w:rFonts w:ascii="Times New Roman" w:hAnsi="Times New Roman" w:cs="Times New Roman"/>
          <w:sz w:val="24"/>
          <w:szCs w:val="24"/>
        </w:rPr>
        <w:t>.</w:t>
      </w:r>
      <w:r w:rsidR="00B87C69">
        <w:rPr>
          <w:rFonts w:ascii="Times New Roman" w:hAnsi="Times New Roman" w:cs="Times New Roman"/>
          <w:sz w:val="24"/>
          <w:szCs w:val="24"/>
        </w:rPr>
        <w:t xml:space="preserve"> Más aún, </w:t>
      </w:r>
      <w:r w:rsidR="005E4B85" w:rsidRPr="007D51F2">
        <w:rPr>
          <w:rFonts w:ascii="Times New Roman" w:hAnsi="Times New Roman" w:cs="Times New Roman"/>
          <w:sz w:val="24"/>
          <w:szCs w:val="24"/>
        </w:rPr>
        <w:t xml:space="preserve">para otros </w:t>
      </w:r>
      <w:r w:rsidR="00B87C69">
        <w:rPr>
          <w:rFonts w:ascii="Times New Roman" w:hAnsi="Times New Roman" w:cs="Times New Roman"/>
          <w:sz w:val="24"/>
          <w:szCs w:val="24"/>
        </w:rPr>
        <w:t>el problema no fue</w:t>
      </w:r>
      <w:r w:rsidR="007B3B13" w:rsidRPr="007D51F2">
        <w:rPr>
          <w:rFonts w:ascii="Times New Roman" w:hAnsi="Times New Roman" w:cs="Times New Roman"/>
          <w:sz w:val="24"/>
          <w:szCs w:val="24"/>
        </w:rPr>
        <w:t xml:space="preserve"> la </w:t>
      </w:r>
      <w:r>
        <w:rPr>
          <w:rFonts w:ascii="Times New Roman" w:hAnsi="Times New Roman" w:cs="Times New Roman"/>
          <w:sz w:val="24"/>
          <w:szCs w:val="24"/>
        </w:rPr>
        <w:t>pluralidad</w:t>
      </w:r>
      <w:r w:rsidR="007B3B13" w:rsidRPr="007D51F2">
        <w:rPr>
          <w:rFonts w:ascii="Times New Roman" w:hAnsi="Times New Roman" w:cs="Times New Roman"/>
          <w:sz w:val="24"/>
          <w:szCs w:val="24"/>
        </w:rPr>
        <w:t xml:space="preserve"> </w:t>
      </w:r>
      <w:r w:rsidR="00C24F57">
        <w:rPr>
          <w:rFonts w:ascii="Times New Roman" w:hAnsi="Times New Roman" w:cs="Times New Roman"/>
          <w:sz w:val="24"/>
          <w:szCs w:val="24"/>
        </w:rPr>
        <w:t>inaudita</w:t>
      </w:r>
      <w:r w:rsidR="00C24F57" w:rsidRPr="007D51F2">
        <w:rPr>
          <w:rFonts w:ascii="Times New Roman" w:hAnsi="Times New Roman" w:cs="Times New Roman"/>
          <w:sz w:val="24"/>
          <w:szCs w:val="24"/>
        </w:rPr>
        <w:t xml:space="preserve"> </w:t>
      </w:r>
      <w:r w:rsidR="007B3B13" w:rsidRPr="007D51F2">
        <w:rPr>
          <w:rFonts w:ascii="Times New Roman" w:hAnsi="Times New Roman" w:cs="Times New Roman"/>
          <w:sz w:val="24"/>
          <w:szCs w:val="24"/>
        </w:rPr>
        <w:t>en el gobierno, sino</w:t>
      </w:r>
      <w:r w:rsidR="002926CC" w:rsidRPr="007D51F2">
        <w:rPr>
          <w:rFonts w:ascii="Times New Roman" w:hAnsi="Times New Roman" w:cs="Times New Roman"/>
          <w:sz w:val="24"/>
          <w:szCs w:val="24"/>
        </w:rPr>
        <w:t xml:space="preserve"> </w:t>
      </w:r>
      <w:r w:rsidR="00802F5E" w:rsidRPr="007D51F2">
        <w:rPr>
          <w:rFonts w:ascii="Times New Roman" w:hAnsi="Times New Roman" w:cs="Times New Roman"/>
          <w:sz w:val="24"/>
          <w:szCs w:val="24"/>
        </w:rPr>
        <w:t>la permanencia</w:t>
      </w:r>
      <w:r w:rsidR="00DF2090">
        <w:rPr>
          <w:rFonts w:ascii="Times New Roman" w:hAnsi="Times New Roman" w:cs="Times New Roman"/>
          <w:sz w:val="24"/>
          <w:szCs w:val="24"/>
        </w:rPr>
        <w:t xml:space="preserve"> de una clase política priísta</w:t>
      </w:r>
      <w:r w:rsidR="007B3B13" w:rsidRPr="007D51F2">
        <w:rPr>
          <w:rFonts w:ascii="Times New Roman" w:hAnsi="Times New Roman" w:cs="Times New Roman"/>
          <w:sz w:val="24"/>
          <w:szCs w:val="24"/>
        </w:rPr>
        <w:t xml:space="preserve"> </w:t>
      </w:r>
      <w:r w:rsidR="00DF2090">
        <w:rPr>
          <w:rFonts w:ascii="Times New Roman" w:hAnsi="Times New Roman" w:cs="Times New Roman"/>
          <w:sz w:val="24"/>
          <w:szCs w:val="24"/>
        </w:rPr>
        <w:t>-</w:t>
      </w:r>
      <w:r w:rsidR="007B3B13" w:rsidRPr="007D51F2">
        <w:rPr>
          <w:rFonts w:ascii="Times New Roman" w:hAnsi="Times New Roman" w:cs="Times New Roman"/>
          <w:sz w:val="24"/>
          <w:szCs w:val="24"/>
        </w:rPr>
        <w:t>específicamente ligada a Ulises Ruiz</w:t>
      </w:r>
      <w:r w:rsidR="00DF2090">
        <w:rPr>
          <w:rFonts w:ascii="Times New Roman" w:hAnsi="Times New Roman" w:cs="Times New Roman"/>
          <w:sz w:val="24"/>
          <w:szCs w:val="24"/>
        </w:rPr>
        <w:t>-</w:t>
      </w:r>
      <w:r w:rsidR="00F46AFD" w:rsidRPr="007D51F2">
        <w:rPr>
          <w:rFonts w:ascii="Times New Roman" w:hAnsi="Times New Roman" w:cs="Times New Roman"/>
          <w:sz w:val="24"/>
          <w:szCs w:val="24"/>
        </w:rPr>
        <w:t xml:space="preserve"> y </w:t>
      </w:r>
      <w:r w:rsidR="00DF2090">
        <w:rPr>
          <w:rFonts w:ascii="Times New Roman" w:hAnsi="Times New Roman" w:cs="Times New Roman"/>
          <w:sz w:val="24"/>
          <w:szCs w:val="24"/>
        </w:rPr>
        <w:t>la</w:t>
      </w:r>
      <w:r w:rsidR="00F46AFD" w:rsidRPr="007D51F2">
        <w:rPr>
          <w:rFonts w:ascii="Times New Roman" w:hAnsi="Times New Roman" w:cs="Times New Roman"/>
          <w:sz w:val="24"/>
          <w:szCs w:val="24"/>
        </w:rPr>
        <w:t xml:space="preserve"> cultura política entintada de rezagos autoritarios</w:t>
      </w:r>
      <w:r w:rsidR="00364E07">
        <w:rPr>
          <w:rFonts w:ascii="Times New Roman" w:hAnsi="Times New Roman" w:cs="Times New Roman"/>
          <w:sz w:val="24"/>
          <w:szCs w:val="24"/>
        </w:rPr>
        <w:t xml:space="preserve"> que conlleva</w:t>
      </w:r>
      <w:r w:rsidR="00DF2090">
        <w:rPr>
          <w:rFonts w:ascii="Times New Roman" w:hAnsi="Times New Roman" w:cs="Times New Roman"/>
          <w:sz w:val="24"/>
          <w:szCs w:val="24"/>
        </w:rPr>
        <w:t>, la</w:t>
      </w:r>
      <w:r>
        <w:rPr>
          <w:rFonts w:ascii="Times New Roman" w:hAnsi="Times New Roman" w:cs="Times New Roman"/>
          <w:sz w:val="24"/>
          <w:szCs w:val="24"/>
        </w:rPr>
        <w:t xml:space="preserve"> cual se</w:t>
      </w:r>
      <w:r w:rsidR="00364E07">
        <w:rPr>
          <w:rFonts w:ascii="Times New Roman" w:hAnsi="Times New Roman" w:cs="Times New Roman"/>
          <w:sz w:val="24"/>
          <w:szCs w:val="24"/>
        </w:rPr>
        <w:t xml:space="preserve"> </w:t>
      </w:r>
      <w:r>
        <w:rPr>
          <w:rFonts w:ascii="Times New Roman" w:hAnsi="Times New Roman" w:cs="Times New Roman"/>
          <w:sz w:val="24"/>
          <w:szCs w:val="24"/>
        </w:rPr>
        <w:t>contrapuso</w:t>
      </w:r>
      <w:r w:rsidR="00DF2090">
        <w:rPr>
          <w:rFonts w:ascii="Times New Roman" w:hAnsi="Times New Roman" w:cs="Times New Roman"/>
          <w:sz w:val="24"/>
          <w:szCs w:val="24"/>
        </w:rPr>
        <w:t xml:space="preserve"> a</w:t>
      </w:r>
      <w:r w:rsidR="007B3B13" w:rsidRPr="007D51F2">
        <w:rPr>
          <w:rFonts w:ascii="Times New Roman" w:hAnsi="Times New Roman" w:cs="Times New Roman"/>
          <w:sz w:val="24"/>
          <w:szCs w:val="24"/>
        </w:rPr>
        <w:t xml:space="preserve"> la voluntad de cambio</w:t>
      </w:r>
      <w:r w:rsidR="00F46AFD" w:rsidRPr="007D51F2">
        <w:rPr>
          <w:rFonts w:ascii="Times New Roman" w:hAnsi="Times New Roman" w:cs="Times New Roman"/>
          <w:sz w:val="24"/>
          <w:szCs w:val="24"/>
        </w:rPr>
        <w:t>s</w:t>
      </w:r>
      <w:r w:rsidR="007B3B13" w:rsidRPr="007D51F2">
        <w:rPr>
          <w:rFonts w:ascii="Times New Roman" w:hAnsi="Times New Roman" w:cs="Times New Roman"/>
          <w:sz w:val="24"/>
          <w:szCs w:val="24"/>
        </w:rPr>
        <w:t xml:space="preserve"> </w:t>
      </w:r>
      <w:r w:rsidR="00F46AFD" w:rsidRPr="007D51F2">
        <w:rPr>
          <w:rFonts w:ascii="Times New Roman" w:hAnsi="Times New Roman" w:cs="Times New Roman"/>
          <w:sz w:val="24"/>
          <w:szCs w:val="24"/>
        </w:rPr>
        <w:t>profundos</w:t>
      </w:r>
      <w:r w:rsidR="00B87C69">
        <w:rPr>
          <w:rFonts w:ascii="Times New Roman" w:hAnsi="Times New Roman" w:cs="Times New Roman"/>
          <w:sz w:val="24"/>
          <w:szCs w:val="24"/>
        </w:rPr>
        <w:t xml:space="preserve"> pretendidos</w:t>
      </w:r>
      <w:r w:rsidR="001E0448" w:rsidRPr="007D51F2">
        <w:rPr>
          <w:rFonts w:ascii="Times New Roman" w:hAnsi="Times New Roman" w:cs="Times New Roman"/>
          <w:sz w:val="24"/>
          <w:szCs w:val="24"/>
        </w:rPr>
        <w:t>.</w:t>
      </w:r>
      <w:r w:rsidR="00F94461" w:rsidRPr="007D51F2">
        <w:rPr>
          <w:rFonts w:ascii="Times New Roman" w:hAnsi="Times New Roman" w:cs="Times New Roman"/>
          <w:sz w:val="24"/>
          <w:szCs w:val="24"/>
        </w:rPr>
        <w:t xml:space="preserve"> </w:t>
      </w:r>
    </w:p>
    <w:p w:rsidR="002F0EE6" w:rsidRPr="007D51F2" w:rsidRDefault="00522836" w:rsidP="00310F35">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En este sentido</w:t>
      </w:r>
      <w:r w:rsidR="005E3BFD">
        <w:rPr>
          <w:rFonts w:ascii="Times New Roman" w:hAnsi="Times New Roman" w:cs="Times New Roman"/>
          <w:sz w:val="24"/>
          <w:szCs w:val="24"/>
        </w:rPr>
        <w:t xml:space="preserve">, </w:t>
      </w:r>
      <w:r>
        <w:rPr>
          <w:rFonts w:ascii="Times New Roman" w:hAnsi="Times New Roman" w:cs="Times New Roman"/>
          <w:sz w:val="24"/>
          <w:szCs w:val="24"/>
        </w:rPr>
        <w:t xml:space="preserve">el primer foco de críticas fue </w:t>
      </w:r>
      <w:r w:rsidR="005E3BFD">
        <w:rPr>
          <w:rFonts w:ascii="Times New Roman" w:hAnsi="Times New Roman" w:cs="Times New Roman"/>
          <w:sz w:val="24"/>
          <w:szCs w:val="24"/>
        </w:rPr>
        <w:t>la designación</w:t>
      </w:r>
      <w:r w:rsidR="002F0EE6" w:rsidRPr="007D51F2">
        <w:rPr>
          <w:rFonts w:ascii="Times New Roman" w:hAnsi="Times New Roman" w:cs="Times New Roman"/>
          <w:sz w:val="24"/>
          <w:szCs w:val="24"/>
        </w:rPr>
        <w:t xml:space="preserve"> del gabinete y puestos estratég</w:t>
      </w:r>
      <w:r w:rsidR="00DF2090">
        <w:rPr>
          <w:rFonts w:ascii="Times New Roman" w:hAnsi="Times New Roman" w:cs="Times New Roman"/>
          <w:sz w:val="24"/>
          <w:szCs w:val="24"/>
        </w:rPr>
        <w:t>icos d</w:t>
      </w:r>
      <w:r>
        <w:rPr>
          <w:rFonts w:ascii="Times New Roman" w:hAnsi="Times New Roman" w:cs="Times New Roman"/>
          <w:sz w:val="24"/>
          <w:szCs w:val="24"/>
        </w:rPr>
        <w:t>el nuevo gobierno</w:t>
      </w:r>
      <w:r w:rsidR="00DF2090">
        <w:rPr>
          <w:rFonts w:ascii="Times New Roman" w:hAnsi="Times New Roman" w:cs="Times New Roman"/>
          <w:sz w:val="24"/>
          <w:szCs w:val="24"/>
        </w:rPr>
        <w:t xml:space="preserve">. </w:t>
      </w:r>
      <w:r w:rsidR="00310F35">
        <w:rPr>
          <w:rFonts w:ascii="Times New Roman" w:hAnsi="Times New Roman" w:cs="Times New Roman"/>
          <w:sz w:val="24"/>
          <w:szCs w:val="24"/>
        </w:rPr>
        <w:t>Efectivamente, a</w:t>
      </w:r>
      <w:r w:rsidR="00DF2090">
        <w:rPr>
          <w:rFonts w:ascii="Times New Roman" w:hAnsi="Times New Roman" w:cs="Times New Roman"/>
          <w:sz w:val="24"/>
          <w:szCs w:val="24"/>
        </w:rPr>
        <w:t>l revisar los nombramientos</w:t>
      </w:r>
      <w:r w:rsidR="00DF2090" w:rsidRPr="00DF2090">
        <w:rPr>
          <w:rFonts w:ascii="Times New Roman" w:hAnsi="Times New Roman" w:cs="Times New Roman"/>
          <w:sz w:val="24"/>
          <w:szCs w:val="24"/>
        </w:rPr>
        <w:t xml:space="preserve"> </w:t>
      </w:r>
      <w:r w:rsidR="00DF2090">
        <w:rPr>
          <w:rFonts w:ascii="Times New Roman" w:hAnsi="Times New Roman" w:cs="Times New Roman"/>
          <w:sz w:val="24"/>
          <w:szCs w:val="24"/>
        </w:rPr>
        <w:t xml:space="preserve">de </w:t>
      </w:r>
      <w:r w:rsidR="00DF2090" w:rsidRPr="007D51F2">
        <w:rPr>
          <w:rFonts w:ascii="Times New Roman" w:hAnsi="Times New Roman" w:cs="Times New Roman"/>
          <w:sz w:val="24"/>
          <w:szCs w:val="24"/>
        </w:rPr>
        <w:t>la mayor parte de funcionarios de primer nivel</w:t>
      </w:r>
      <w:r w:rsidR="005E3BFD">
        <w:rPr>
          <w:rFonts w:ascii="Times New Roman" w:hAnsi="Times New Roman" w:cs="Times New Roman"/>
          <w:sz w:val="24"/>
          <w:szCs w:val="24"/>
        </w:rPr>
        <w:t xml:space="preserve"> se pudo</w:t>
      </w:r>
      <w:r w:rsidR="00DF2090">
        <w:rPr>
          <w:rFonts w:ascii="Times New Roman" w:hAnsi="Times New Roman" w:cs="Times New Roman"/>
          <w:sz w:val="24"/>
          <w:szCs w:val="24"/>
        </w:rPr>
        <w:t xml:space="preserve"> observar que se trata</w:t>
      </w:r>
      <w:r w:rsidR="005E3BFD">
        <w:rPr>
          <w:rFonts w:ascii="Times New Roman" w:hAnsi="Times New Roman" w:cs="Times New Roman"/>
          <w:sz w:val="24"/>
          <w:szCs w:val="24"/>
        </w:rPr>
        <w:t>ba</w:t>
      </w:r>
      <w:r w:rsidR="00DF2090">
        <w:rPr>
          <w:rFonts w:ascii="Times New Roman" w:hAnsi="Times New Roman" w:cs="Times New Roman"/>
          <w:sz w:val="24"/>
          <w:szCs w:val="24"/>
        </w:rPr>
        <w:t xml:space="preserve"> de</w:t>
      </w:r>
      <w:r w:rsidR="002F0EE6" w:rsidRPr="007D51F2">
        <w:rPr>
          <w:rFonts w:ascii="Times New Roman" w:hAnsi="Times New Roman" w:cs="Times New Roman"/>
          <w:sz w:val="24"/>
          <w:szCs w:val="24"/>
        </w:rPr>
        <w:t xml:space="preserve"> personajes ligados al viejo </w:t>
      </w:r>
      <w:r w:rsidR="005E3BFD">
        <w:rPr>
          <w:rFonts w:ascii="Times New Roman" w:hAnsi="Times New Roman" w:cs="Times New Roman"/>
          <w:sz w:val="24"/>
          <w:szCs w:val="24"/>
        </w:rPr>
        <w:t xml:space="preserve">PRI, como </w:t>
      </w:r>
      <w:r w:rsidR="002F0EE6" w:rsidRPr="00DF2090">
        <w:rPr>
          <w:rFonts w:ascii="Times New Roman" w:hAnsi="Times New Roman" w:cs="Times New Roman"/>
          <w:sz w:val="24"/>
          <w:szCs w:val="24"/>
        </w:rPr>
        <w:t>el caso de los secretarios de gobierno</w:t>
      </w:r>
      <w:r w:rsidR="00CC5E8F" w:rsidRPr="00DF2090">
        <w:rPr>
          <w:rFonts w:ascii="Times New Roman" w:hAnsi="Times New Roman" w:cs="Times New Roman"/>
          <w:sz w:val="24"/>
          <w:szCs w:val="24"/>
        </w:rPr>
        <w:t xml:space="preserve">, finanzas, seguridad pública, salud, </w:t>
      </w:r>
      <w:r w:rsidR="002F0EE6" w:rsidRPr="00DF2090">
        <w:rPr>
          <w:rFonts w:ascii="Times New Roman" w:hAnsi="Times New Roman" w:cs="Times New Roman"/>
          <w:sz w:val="24"/>
          <w:szCs w:val="24"/>
        </w:rPr>
        <w:t>obras, y de vialidad y transportes</w:t>
      </w:r>
      <w:r w:rsidR="00633DF9" w:rsidRPr="00DF2090">
        <w:rPr>
          <w:rFonts w:ascii="Times New Roman" w:hAnsi="Times New Roman" w:cs="Times New Roman"/>
          <w:sz w:val="24"/>
          <w:szCs w:val="24"/>
        </w:rPr>
        <w:t xml:space="preserve"> </w:t>
      </w:r>
      <w:r w:rsidR="0088392B" w:rsidRPr="00DF2090">
        <w:rPr>
          <w:rFonts w:ascii="Times New Roman" w:hAnsi="Times New Roman" w:cs="Times New Roman"/>
          <w:sz w:val="24"/>
          <w:szCs w:val="24"/>
        </w:rPr>
        <w:fldChar w:fldCharType="begin"/>
      </w:r>
      <w:r w:rsidR="00633DF9" w:rsidRPr="00DF2090">
        <w:rPr>
          <w:rFonts w:ascii="Times New Roman" w:hAnsi="Times New Roman" w:cs="Times New Roman"/>
          <w:sz w:val="24"/>
          <w:szCs w:val="24"/>
        </w:rPr>
        <w:instrText xml:space="preserve"> ADDIN EN.CITE &lt;EndNote&gt;&lt;Cite&gt;&lt;Author&gt;Martínez Vásquez&lt;/Author&gt;&lt;Year&gt;2013&lt;/Year&gt;&lt;RecNum&gt;366&lt;/RecNum&gt;&lt;IDText&gt;12A&lt;/IDText&gt;&lt;DisplayText&gt;(Martínez Vásquez, 2013a; Santibañez Orozco, 2011)&lt;/DisplayText&gt;&lt;record&gt;&lt;rec-number&gt;366&lt;/rec-number&gt;&lt;foreign-keys&gt;&lt;key app="EN" db-id="sseewxe9qv9xrze0pedv0pv35v00fvs5ex0a"&gt;366&lt;/key&gt;&lt;/foreign-keys&gt;&lt;ref-type name="Newspaper Article"&gt;23&lt;/ref-type&gt;&lt;contributors&gt;&lt;authors&gt;&lt;author&gt;Martínez Vásquez, Víctor Raúl&lt;/author&gt;&lt;/authors&gt;&lt;/contributors&gt;&lt;titles&gt;&lt;title&gt;Alternancia y transición en Oaxaca: a medio camino/II&lt;/title&gt;&lt;secondary-title&gt;Noticias. Voz e Imagen&lt;/secondary-title&gt;&lt;/titles&gt;&lt;pages&gt;12A&lt;/pages&gt;&lt;number&gt;12A&lt;/number&gt;&lt;num-vols&gt;daily&lt;/num-vols&gt;&lt;section&gt;Sección A&lt;/section&gt;&lt;keywords&gt;&lt;keyword&gt;Oaxaca, política, post-2010&lt;/keyword&gt;&lt;/keywords&gt;&lt;dates&gt;&lt;year&gt;2013&lt;/year&gt;&lt;pub-dates&gt;&lt;date&gt;4-12-2013&lt;/date&gt;&lt;/pub-dates&gt;&lt;/dates&gt;&lt;pub-location&gt;Oaxaca&lt;/pub-location&gt;&lt;work-type&gt;opinión&lt;/work-type&gt;&lt;urls&gt;&lt;/urls&gt;&lt;language&gt;Spanish&lt;/language&gt;&lt;/record&gt;&lt;/Cite&gt;&lt;Cite&gt;&lt;Author&gt;Santibañez Orozco&lt;/Author&gt;&lt;Year&gt;2011&lt;/Year&gt;&lt;RecNum&gt;401&lt;/RecNum&gt;&lt;IDText&gt;38-56&lt;/IDText&gt;&lt;record&gt;&lt;rec-number&gt;401&lt;/rec-number&gt;&lt;foreign-keys&gt;&lt;key app="EN" db-id="sseewxe9qv9xrze0pedv0pv35v00fvs5ex0a"&gt;401&lt;/key&gt;&lt;/foreign-keys&gt;&lt;ref-type name="Book Section"&gt;5&lt;/ref-type&gt;&lt;contributors&gt;&lt;authors&gt;&lt;author&gt;Santibañez Orozco, Porfirio&lt;/author&gt;&lt;/authors&gt;&lt;secondary-authors&gt;&lt;author&gt;Hernández Reyes, Raúl&lt;/author&gt;&lt;/secondary-authors&gt;&lt;/contributors&gt;&lt;titles&gt;&lt;title&gt;Oaxaca 2010-2011. Los dilemas del primer año de gobierno del cambio&lt;/title&gt;&lt;secondary-title&gt;Ecos de la Alternancia en Oaxaca. Sus dilemas y claroscuros.&lt;/secondary-title&gt;&lt;/titles&gt;&lt;pages&gt;38-56&lt;/pages&gt;&lt;keywords&gt;&lt;keyword&gt;Oaxaca, política, post-2010&lt;/keyword&gt;&lt;/keywords&gt;&lt;dates&gt;&lt;year&gt;2011&lt;/year&gt;&lt;/dates&gt;&lt;pub-location&gt;Oaxaca&lt;/pub-location&gt;&lt;publisher&gt;Ediciones del Lirio&lt;/publisher&gt;&lt;urls&gt;&lt;/urls&gt;&lt;language&gt;Spanish&lt;/language&gt;&lt;/record&gt;&lt;/Cite&gt;&lt;/EndNote&gt;</w:instrText>
      </w:r>
      <w:r w:rsidR="0088392B" w:rsidRPr="00DF2090">
        <w:rPr>
          <w:rFonts w:ascii="Times New Roman" w:hAnsi="Times New Roman" w:cs="Times New Roman"/>
          <w:sz w:val="24"/>
          <w:szCs w:val="24"/>
        </w:rPr>
        <w:fldChar w:fldCharType="separate"/>
      </w:r>
      <w:r w:rsidR="00633DF9" w:rsidRPr="00DF2090">
        <w:rPr>
          <w:rFonts w:ascii="Times New Roman" w:hAnsi="Times New Roman" w:cs="Times New Roman"/>
          <w:noProof/>
          <w:sz w:val="24"/>
          <w:szCs w:val="24"/>
        </w:rPr>
        <w:t>(</w:t>
      </w:r>
      <w:hyperlink w:anchor="_ENREF_24" w:tooltip="Martínez Vásquez, 2013 #366" w:history="1">
        <w:r w:rsidR="00717087" w:rsidRPr="00DF2090">
          <w:rPr>
            <w:rFonts w:ascii="Times New Roman" w:hAnsi="Times New Roman" w:cs="Times New Roman"/>
            <w:noProof/>
            <w:sz w:val="24"/>
            <w:szCs w:val="24"/>
          </w:rPr>
          <w:t>Martínez Vásquez, 2013a</w:t>
        </w:r>
      </w:hyperlink>
      <w:r w:rsidR="00633DF9" w:rsidRPr="00DF2090">
        <w:rPr>
          <w:rFonts w:ascii="Times New Roman" w:hAnsi="Times New Roman" w:cs="Times New Roman"/>
          <w:noProof/>
          <w:sz w:val="24"/>
          <w:szCs w:val="24"/>
        </w:rPr>
        <w:t xml:space="preserve">; </w:t>
      </w:r>
      <w:hyperlink w:anchor="_ENREF_35" w:tooltip="Santibañez Orozco, 2011 #401" w:history="1">
        <w:r w:rsidR="00717087" w:rsidRPr="00DF2090">
          <w:rPr>
            <w:rFonts w:ascii="Times New Roman" w:hAnsi="Times New Roman" w:cs="Times New Roman"/>
            <w:noProof/>
            <w:sz w:val="24"/>
            <w:szCs w:val="24"/>
          </w:rPr>
          <w:t>Santibañez Orozco, 2011</w:t>
        </w:r>
      </w:hyperlink>
      <w:r w:rsidR="00633DF9" w:rsidRPr="00DF2090">
        <w:rPr>
          <w:rFonts w:ascii="Times New Roman" w:hAnsi="Times New Roman" w:cs="Times New Roman"/>
          <w:noProof/>
          <w:sz w:val="24"/>
          <w:szCs w:val="24"/>
        </w:rPr>
        <w:t>)</w:t>
      </w:r>
      <w:r w:rsidR="0088392B" w:rsidRPr="00DF2090">
        <w:rPr>
          <w:rFonts w:ascii="Times New Roman" w:hAnsi="Times New Roman" w:cs="Times New Roman"/>
          <w:sz w:val="24"/>
          <w:szCs w:val="24"/>
        </w:rPr>
        <w:fldChar w:fldCharType="end"/>
      </w:r>
      <w:r w:rsidR="002F0EE6" w:rsidRPr="00DF2090">
        <w:rPr>
          <w:rFonts w:ascii="Times New Roman" w:hAnsi="Times New Roman" w:cs="Times New Roman"/>
          <w:sz w:val="24"/>
          <w:szCs w:val="24"/>
        </w:rPr>
        <w:t>. Incluso</w:t>
      </w:r>
      <w:r w:rsidR="005E3BFD">
        <w:rPr>
          <w:rFonts w:ascii="Times New Roman" w:hAnsi="Times New Roman" w:cs="Times New Roman"/>
          <w:sz w:val="24"/>
          <w:szCs w:val="24"/>
        </w:rPr>
        <w:t xml:space="preserve"> se extendió</w:t>
      </w:r>
      <w:r w:rsidR="00633DF9" w:rsidRPr="00DF2090">
        <w:rPr>
          <w:rFonts w:ascii="Times New Roman" w:hAnsi="Times New Roman" w:cs="Times New Roman"/>
          <w:sz w:val="24"/>
          <w:szCs w:val="24"/>
        </w:rPr>
        <w:t xml:space="preserve"> esta tendencia</w:t>
      </w:r>
      <w:r w:rsidR="00802F5E" w:rsidRPr="00DF2090">
        <w:rPr>
          <w:rFonts w:ascii="Times New Roman" w:hAnsi="Times New Roman" w:cs="Times New Roman"/>
          <w:sz w:val="24"/>
          <w:szCs w:val="24"/>
        </w:rPr>
        <w:t xml:space="preserve"> a los organismos autónomos</w:t>
      </w:r>
      <w:r w:rsidR="00633DF9" w:rsidRPr="00DF2090">
        <w:rPr>
          <w:rFonts w:ascii="Times New Roman" w:hAnsi="Times New Roman" w:cs="Times New Roman"/>
          <w:sz w:val="24"/>
          <w:szCs w:val="24"/>
        </w:rPr>
        <w:t>;</w:t>
      </w:r>
      <w:r w:rsidR="002F0EE6" w:rsidRPr="00DF2090">
        <w:rPr>
          <w:rFonts w:ascii="Times New Roman" w:hAnsi="Times New Roman" w:cs="Times New Roman"/>
          <w:sz w:val="24"/>
          <w:szCs w:val="24"/>
        </w:rPr>
        <w:t xml:space="preserve"> </w:t>
      </w:r>
      <w:r w:rsidR="005E3BFD">
        <w:rPr>
          <w:rFonts w:ascii="Times New Roman" w:hAnsi="Times New Roman" w:cs="Times New Roman"/>
          <w:sz w:val="24"/>
          <w:szCs w:val="24"/>
        </w:rPr>
        <w:t>por ejemplo,</w:t>
      </w:r>
      <w:r w:rsidR="002F0EE6" w:rsidRPr="00DF2090">
        <w:rPr>
          <w:rFonts w:ascii="Times New Roman" w:hAnsi="Times New Roman" w:cs="Times New Roman"/>
          <w:sz w:val="24"/>
          <w:szCs w:val="24"/>
        </w:rPr>
        <w:t xml:space="preserve"> la mayoría de los integrantes propuestos para ocupar el órgano electoral local del nuevo I</w:t>
      </w:r>
      <w:r w:rsidR="00D957D5">
        <w:rPr>
          <w:rFonts w:ascii="Times New Roman" w:hAnsi="Times New Roman" w:cs="Times New Roman"/>
          <w:sz w:val="24"/>
          <w:szCs w:val="24"/>
        </w:rPr>
        <w:t xml:space="preserve">nstituto </w:t>
      </w:r>
      <w:r w:rsidR="002F0EE6" w:rsidRPr="00DF2090">
        <w:rPr>
          <w:rFonts w:ascii="Times New Roman" w:hAnsi="Times New Roman" w:cs="Times New Roman"/>
          <w:sz w:val="24"/>
          <w:szCs w:val="24"/>
        </w:rPr>
        <w:t>N</w:t>
      </w:r>
      <w:r w:rsidR="00D957D5">
        <w:rPr>
          <w:rFonts w:ascii="Times New Roman" w:hAnsi="Times New Roman" w:cs="Times New Roman"/>
          <w:sz w:val="24"/>
          <w:szCs w:val="24"/>
        </w:rPr>
        <w:t xml:space="preserve">acional </w:t>
      </w:r>
      <w:r w:rsidR="002F0EE6" w:rsidRPr="00DF2090">
        <w:rPr>
          <w:rFonts w:ascii="Times New Roman" w:hAnsi="Times New Roman" w:cs="Times New Roman"/>
          <w:sz w:val="24"/>
          <w:szCs w:val="24"/>
        </w:rPr>
        <w:t>E</w:t>
      </w:r>
      <w:r w:rsidR="00D957D5">
        <w:rPr>
          <w:rFonts w:ascii="Times New Roman" w:hAnsi="Times New Roman" w:cs="Times New Roman"/>
          <w:sz w:val="24"/>
          <w:szCs w:val="24"/>
        </w:rPr>
        <w:t>lectoral</w:t>
      </w:r>
      <w:r w:rsidR="002F0EE6" w:rsidRPr="00DF2090">
        <w:rPr>
          <w:rFonts w:ascii="Times New Roman" w:hAnsi="Times New Roman" w:cs="Times New Roman"/>
          <w:sz w:val="24"/>
          <w:szCs w:val="24"/>
        </w:rPr>
        <w:t xml:space="preserve">, </w:t>
      </w:r>
      <w:r w:rsidR="005E3BFD">
        <w:rPr>
          <w:rFonts w:ascii="Times New Roman" w:hAnsi="Times New Roman" w:cs="Times New Roman"/>
          <w:sz w:val="24"/>
          <w:szCs w:val="24"/>
        </w:rPr>
        <w:t>fueron ligados a</w:t>
      </w:r>
      <w:r w:rsidR="002F0EE6" w:rsidRPr="00DF2090">
        <w:rPr>
          <w:rFonts w:ascii="Times New Roman" w:hAnsi="Times New Roman" w:cs="Times New Roman"/>
          <w:sz w:val="24"/>
          <w:szCs w:val="24"/>
        </w:rPr>
        <w:t xml:space="preserve">l gobierno de Ulises Ruíz </w:t>
      </w:r>
      <w:r w:rsidR="0088392B" w:rsidRPr="00DF2090">
        <w:rPr>
          <w:rFonts w:ascii="Times New Roman" w:hAnsi="Times New Roman" w:cs="Times New Roman"/>
          <w:sz w:val="24"/>
          <w:szCs w:val="24"/>
        </w:rPr>
        <w:fldChar w:fldCharType="begin"/>
      </w:r>
      <w:r w:rsidR="002F0EE6" w:rsidRPr="00DF2090">
        <w:rPr>
          <w:rFonts w:ascii="Times New Roman" w:hAnsi="Times New Roman" w:cs="Times New Roman"/>
          <w:sz w:val="24"/>
          <w:szCs w:val="24"/>
        </w:rPr>
        <w:instrText xml:space="preserve"> ADDIN EN.CITE &lt;EndNote&gt;&lt;Cite&gt;&lt;Author&gt;Hernández&lt;/Author&gt;&lt;Year&gt;2014&lt;/Year&gt;&lt;RecNum&gt;359&lt;/RecNum&gt;&lt;DisplayText&gt;(Hernández, 2014)&lt;/DisplayText&gt;&lt;record&gt;&lt;rec-number&gt;359&lt;/rec-number&gt;&lt;foreign-keys&gt;&lt;key app="EN" db-id="sseewxe9qv9xrze0pedv0pv35v00fvs5ex0a"&gt;359&lt;/key&gt;&lt;/foreign-keys&gt;&lt;ref-type name="Electronic Article"&gt;43&lt;/ref-type&gt;&lt;contributors&gt;&lt;authors&gt;&lt;author&gt;Hernández, Olivia&lt;/author&gt;&lt;/authors&gt;&lt;/contributors&gt;&lt;titles&gt;&lt;title&gt;Con pasado priista, nuevo presidente electoral en Oaxaca; ratifican a consejeros propuestos por el INE&lt;/title&gt;&lt;secondary-title&gt;Noticiasnet.mx&lt;/secondary-title&gt;&lt;tertiary-title&gt;noticiasnet.mx&lt;/tertiary-title&gt;&lt;/titles&gt;&lt;periodical&gt;&lt;full-title&gt;noticiasnet.mx&lt;/full-title&gt;&lt;/periodical&gt;&lt;section&gt;30-09-2014&lt;/section&gt;&lt;keywords&gt;&lt;keyword&gt;Oaxaca, política, post-2010&lt;/keyword&gt;&lt;/keywords&gt;&lt;dates&gt;&lt;year&gt;2014&lt;/year&gt;&lt;pub-dates&gt;&lt;date&gt;05-10-2014&lt;/date&gt;&lt;/pub-dates&gt;&lt;/dates&gt;&lt;pub-location&gt;Oaxaca&lt;/pub-location&gt;&lt;publisher&gt;Noticias. Voz e Imagen de Oaxaca.&lt;/publisher&gt;&lt;work-type&gt;news report&lt;/work-type&gt;&lt;urls&gt;&lt;related-urls&gt;&lt;url&gt;http://www.noticiasnet.mx/portal/oaxaca/general/electorales/235882-pasado-priista-nuevo-presidente-electoral-oaxaca-ratifican&lt;/url&gt;&lt;/related-urls&gt;&lt;/urls&gt;&lt;language&gt;Spanish&lt;/language&gt;&lt;/record&gt;&lt;/Cite&gt;&lt;/EndNote&gt;</w:instrText>
      </w:r>
      <w:r w:rsidR="0088392B" w:rsidRPr="00DF2090">
        <w:rPr>
          <w:rFonts w:ascii="Times New Roman" w:hAnsi="Times New Roman" w:cs="Times New Roman"/>
          <w:sz w:val="24"/>
          <w:szCs w:val="24"/>
        </w:rPr>
        <w:fldChar w:fldCharType="separate"/>
      </w:r>
      <w:r w:rsidR="002F0EE6" w:rsidRPr="00DF2090">
        <w:rPr>
          <w:rFonts w:ascii="Times New Roman" w:hAnsi="Times New Roman" w:cs="Times New Roman"/>
          <w:noProof/>
          <w:sz w:val="24"/>
          <w:szCs w:val="24"/>
        </w:rPr>
        <w:t>(</w:t>
      </w:r>
      <w:hyperlink w:anchor="_ENREF_20" w:tooltip="Hernández, 2014 #359" w:history="1">
        <w:r w:rsidR="00717087" w:rsidRPr="00DF2090">
          <w:rPr>
            <w:rFonts w:ascii="Times New Roman" w:hAnsi="Times New Roman" w:cs="Times New Roman"/>
            <w:noProof/>
            <w:sz w:val="24"/>
            <w:szCs w:val="24"/>
          </w:rPr>
          <w:t>Hernández, 2014</w:t>
        </w:r>
      </w:hyperlink>
      <w:r w:rsidR="002F0EE6" w:rsidRPr="00DF2090">
        <w:rPr>
          <w:rFonts w:ascii="Times New Roman" w:hAnsi="Times New Roman" w:cs="Times New Roman"/>
          <w:noProof/>
          <w:sz w:val="24"/>
          <w:szCs w:val="24"/>
        </w:rPr>
        <w:t>)</w:t>
      </w:r>
      <w:r w:rsidR="0088392B" w:rsidRPr="00DF2090">
        <w:rPr>
          <w:rFonts w:ascii="Times New Roman" w:hAnsi="Times New Roman" w:cs="Times New Roman"/>
          <w:sz w:val="24"/>
          <w:szCs w:val="24"/>
        </w:rPr>
        <w:fldChar w:fldCharType="end"/>
      </w:r>
      <w:r w:rsidR="002F0EE6" w:rsidRPr="00DF2090">
        <w:rPr>
          <w:rFonts w:ascii="Times New Roman" w:hAnsi="Times New Roman" w:cs="Times New Roman"/>
          <w:sz w:val="24"/>
          <w:szCs w:val="24"/>
        </w:rPr>
        <w:t>. Además, es importante señalar que la clase b</w:t>
      </w:r>
      <w:r w:rsidR="005E3BFD">
        <w:rPr>
          <w:rFonts w:ascii="Times New Roman" w:hAnsi="Times New Roman" w:cs="Times New Roman"/>
          <w:sz w:val="24"/>
          <w:szCs w:val="24"/>
        </w:rPr>
        <w:t>urocrática en general quedó</w:t>
      </w:r>
      <w:r w:rsidR="002F0EE6" w:rsidRPr="00DF2090">
        <w:rPr>
          <w:rFonts w:ascii="Times New Roman" w:hAnsi="Times New Roman" w:cs="Times New Roman"/>
          <w:sz w:val="24"/>
          <w:szCs w:val="24"/>
        </w:rPr>
        <w:t xml:space="preserve"> prácticamente intacta a pesar del</w:t>
      </w:r>
      <w:r w:rsidR="00633DF9" w:rsidRPr="00DF2090">
        <w:rPr>
          <w:rFonts w:ascii="Times New Roman" w:hAnsi="Times New Roman" w:cs="Times New Roman"/>
          <w:sz w:val="24"/>
          <w:szCs w:val="24"/>
        </w:rPr>
        <w:t xml:space="preserve"> cambio de gobierno</w:t>
      </w:r>
      <w:r w:rsidR="005E3BFD">
        <w:rPr>
          <w:rFonts w:ascii="Times New Roman" w:hAnsi="Times New Roman" w:cs="Times New Roman"/>
          <w:sz w:val="24"/>
          <w:szCs w:val="24"/>
        </w:rPr>
        <w:t>, debido a que</w:t>
      </w:r>
      <w:r w:rsidR="002F0EE6" w:rsidRPr="007D51F2">
        <w:rPr>
          <w:rFonts w:ascii="Times New Roman" w:hAnsi="Times New Roman" w:cs="Times New Roman"/>
          <w:sz w:val="24"/>
          <w:szCs w:val="24"/>
        </w:rPr>
        <w:t xml:space="preserve"> en el último año del periodo de Ulises Ruiz</w:t>
      </w:r>
      <w:r w:rsidR="005E3BFD">
        <w:rPr>
          <w:rFonts w:ascii="Times New Roman" w:hAnsi="Times New Roman" w:cs="Times New Roman"/>
          <w:sz w:val="24"/>
          <w:szCs w:val="24"/>
        </w:rPr>
        <w:t>, éste se encargó de darles base a una mayoría y así garantizar su permanencia</w:t>
      </w:r>
      <w:r w:rsidR="007C1EAE">
        <w:rPr>
          <w:rFonts w:ascii="Times New Roman" w:hAnsi="Times New Roman" w:cs="Times New Roman"/>
          <w:sz w:val="24"/>
          <w:szCs w:val="24"/>
        </w:rPr>
        <w:t>; y quedó</w:t>
      </w:r>
      <w:r w:rsidR="007C1EAE" w:rsidRPr="007D51F2">
        <w:rPr>
          <w:rFonts w:ascii="Times New Roman" w:hAnsi="Times New Roman" w:cs="Times New Roman"/>
          <w:sz w:val="24"/>
          <w:szCs w:val="24"/>
        </w:rPr>
        <w:t xml:space="preserve"> pendiente una nueva Ley Orgánica de Personal Gubernamental </w:t>
      </w:r>
      <w:r w:rsidR="0088392B" w:rsidRPr="007D51F2">
        <w:rPr>
          <w:rFonts w:ascii="Times New Roman" w:hAnsi="Times New Roman" w:cs="Times New Roman"/>
          <w:sz w:val="24"/>
          <w:szCs w:val="24"/>
        </w:rPr>
        <w:fldChar w:fldCharType="begin"/>
      </w:r>
      <w:r w:rsidR="007C1EAE" w:rsidRPr="007D51F2">
        <w:rPr>
          <w:rFonts w:ascii="Times New Roman" w:hAnsi="Times New Roman" w:cs="Times New Roman"/>
          <w:sz w:val="24"/>
          <w:szCs w:val="24"/>
        </w:rPr>
        <w:instrText xml:space="preserve"> ADDIN EN.CITE &lt;EndNote&gt;&lt;Cite&gt;&lt;Author&gt;Martínez Vásquez&lt;/Author&gt;&lt;Year&gt;2013&lt;/Year&gt;&lt;RecNum&gt;369&lt;/RecNum&gt;&lt;IDText&gt;12A&lt;/IDText&gt;&lt;DisplayText&gt;(Martínez Vásquez, 2013d)&lt;/DisplayText&gt;&lt;record&gt;&lt;rec-number&gt;369&lt;/rec-number&gt;&lt;foreign-keys&gt;&lt;key app="EN" db-id="sseewxe9qv9xrze0pedv0pv35v00fvs5ex0a"&gt;369&lt;/key&gt;&lt;/foreign-keys&gt;&lt;ref-type name="Newspaper Article"&gt;23&lt;/ref-type&gt;&lt;contributors&gt;&lt;authors&gt;&lt;author&gt;Martínez Vásquez, Víctor Raúl&lt;/author&gt;&lt;/authors&gt;&lt;/contributors&gt;&lt;titles&gt;&lt;title&gt;Alternancia y transición en Oaxaca: a medio camino/XI&lt;/title&gt;&lt;secondary-title&gt;Noticias. Voz e Imagen&lt;/secondary-title&gt;&lt;/titles&gt;&lt;pages&gt;12A&lt;/pages&gt;&lt;number&gt;12A&lt;/number&gt;&lt;num-vols&gt;daily&lt;/num-vols&gt;&lt;section&gt;Sección A&lt;/section&gt;&lt;keywords&gt;&lt;keyword&gt;Oaxaca, política, post-2010&lt;/keyword&gt;&lt;/keywords&gt;&lt;dates&gt;&lt;year&gt;2013&lt;/year&gt;&lt;pub-dates&gt;&lt;date&gt;25-12-2013&lt;/date&gt;&lt;/pub-dates&gt;&lt;/dates&gt;&lt;pub-location&gt;Oaxaca&lt;/pub-location&gt;&lt;work-type&gt;opinión&lt;/work-type&gt;&lt;urls&gt;&lt;/urls&gt;&lt;language&gt;Spanish&lt;/language&gt;&lt;/record&gt;&lt;/Cite&gt;&lt;/EndNote&gt;</w:instrText>
      </w:r>
      <w:r w:rsidR="0088392B" w:rsidRPr="007D51F2">
        <w:rPr>
          <w:rFonts w:ascii="Times New Roman" w:hAnsi="Times New Roman" w:cs="Times New Roman"/>
          <w:sz w:val="24"/>
          <w:szCs w:val="24"/>
        </w:rPr>
        <w:fldChar w:fldCharType="separate"/>
      </w:r>
      <w:r w:rsidR="007C1EAE" w:rsidRPr="007D51F2">
        <w:rPr>
          <w:rFonts w:ascii="Times New Roman" w:hAnsi="Times New Roman" w:cs="Times New Roman"/>
          <w:noProof/>
          <w:sz w:val="24"/>
          <w:szCs w:val="24"/>
        </w:rPr>
        <w:t>(</w:t>
      </w:r>
      <w:hyperlink w:anchor="_ENREF_27" w:tooltip="Martínez Vásquez, 2013 #369" w:history="1">
        <w:r w:rsidR="00717087" w:rsidRPr="007D51F2">
          <w:rPr>
            <w:rFonts w:ascii="Times New Roman" w:hAnsi="Times New Roman" w:cs="Times New Roman"/>
            <w:noProof/>
            <w:sz w:val="24"/>
            <w:szCs w:val="24"/>
          </w:rPr>
          <w:t>Martínez Vásquez, 2013d</w:t>
        </w:r>
      </w:hyperlink>
      <w:r w:rsidR="007C1EAE" w:rsidRPr="007D51F2">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002F0EE6" w:rsidRPr="007D51F2">
        <w:rPr>
          <w:rFonts w:ascii="Times New Roman" w:hAnsi="Times New Roman" w:cs="Times New Roman"/>
          <w:sz w:val="24"/>
          <w:szCs w:val="24"/>
        </w:rPr>
        <w:t>.</w:t>
      </w:r>
      <w:r>
        <w:rPr>
          <w:rFonts w:ascii="Times New Roman" w:hAnsi="Times New Roman" w:cs="Times New Roman"/>
          <w:sz w:val="24"/>
          <w:szCs w:val="24"/>
        </w:rPr>
        <w:t xml:space="preserve"> </w:t>
      </w:r>
      <w:r w:rsidR="00CC6B93">
        <w:rPr>
          <w:rFonts w:ascii="Times New Roman" w:hAnsi="Times New Roman" w:cs="Times New Roman"/>
          <w:sz w:val="24"/>
          <w:szCs w:val="24"/>
        </w:rPr>
        <w:t>En la experiencia de varios de los entrevistados que colaboraron con, o se integraron al, nuevo gobierno</w:t>
      </w:r>
      <w:r w:rsidR="00CC6B93" w:rsidRPr="007D51F2">
        <w:rPr>
          <w:rFonts w:ascii="Times New Roman" w:hAnsi="Times New Roman" w:cs="Times New Roman"/>
          <w:sz w:val="24"/>
          <w:szCs w:val="24"/>
        </w:rPr>
        <w:t xml:space="preserve">, </w:t>
      </w:r>
      <w:r w:rsidR="00CC6B93">
        <w:rPr>
          <w:rFonts w:ascii="Times New Roman" w:hAnsi="Times New Roman" w:cs="Times New Roman"/>
          <w:sz w:val="24"/>
          <w:szCs w:val="24"/>
        </w:rPr>
        <w:t xml:space="preserve">esta continuidad de la presencia priísta influyó en que </w:t>
      </w:r>
      <w:r w:rsidR="00CC6B93" w:rsidRPr="007D51F2">
        <w:rPr>
          <w:rFonts w:ascii="Times New Roman" w:hAnsi="Times New Roman" w:cs="Times New Roman"/>
          <w:sz w:val="24"/>
          <w:szCs w:val="24"/>
        </w:rPr>
        <w:t>las designaciones</w:t>
      </w:r>
      <w:r w:rsidR="00CC6B93">
        <w:rPr>
          <w:rFonts w:ascii="Times New Roman" w:hAnsi="Times New Roman" w:cs="Times New Roman"/>
          <w:sz w:val="24"/>
          <w:szCs w:val="24"/>
        </w:rPr>
        <w:t xml:space="preserve"> de funcionarios de confianza siguieran una lógica electoral o un patrón de cuotas y compromisos </w:t>
      </w:r>
      <w:r w:rsidR="00CC6B93" w:rsidRPr="007D51F2">
        <w:rPr>
          <w:rFonts w:ascii="Times New Roman" w:hAnsi="Times New Roman" w:cs="Times New Roman"/>
          <w:sz w:val="24"/>
          <w:szCs w:val="24"/>
        </w:rPr>
        <w:t>tanto con partidos políticos como con líderes de organizaciones ciudadanas, políticas y sociales</w:t>
      </w:r>
      <w:r w:rsidR="00CC6B93">
        <w:rPr>
          <w:rFonts w:ascii="Times New Roman" w:hAnsi="Times New Roman" w:cs="Times New Roman"/>
          <w:sz w:val="24"/>
          <w:szCs w:val="24"/>
        </w:rPr>
        <w:t xml:space="preserve">, </w:t>
      </w:r>
      <w:r w:rsidR="00CC6B93" w:rsidRPr="007D51F2">
        <w:rPr>
          <w:rFonts w:ascii="Times New Roman" w:hAnsi="Times New Roman" w:cs="Times New Roman"/>
          <w:sz w:val="24"/>
          <w:szCs w:val="24"/>
        </w:rPr>
        <w:t>más que un proceso transparente de selección democrática por aptitudes</w:t>
      </w:r>
      <w:r w:rsidR="00CC6B93">
        <w:rPr>
          <w:rFonts w:ascii="Times New Roman" w:hAnsi="Times New Roman" w:cs="Times New Roman"/>
          <w:sz w:val="24"/>
          <w:szCs w:val="24"/>
        </w:rPr>
        <w:t>. Esto</w:t>
      </w:r>
      <w:r w:rsidR="00CC6B93" w:rsidRPr="007D51F2">
        <w:rPr>
          <w:rFonts w:ascii="Times New Roman" w:hAnsi="Times New Roman" w:cs="Times New Roman"/>
          <w:sz w:val="24"/>
          <w:szCs w:val="24"/>
        </w:rPr>
        <w:t xml:space="preserve"> se reflejó </w:t>
      </w:r>
      <w:r w:rsidR="00CC6B93">
        <w:rPr>
          <w:rFonts w:ascii="Times New Roman" w:hAnsi="Times New Roman" w:cs="Times New Roman"/>
          <w:sz w:val="24"/>
          <w:szCs w:val="24"/>
        </w:rPr>
        <w:t>a</w:t>
      </w:r>
      <w:r w:rsidR="00CC6B93" w:rsidRPr="007D51F2">
        <w:rPr>
          <w:rFonts w:ascii="Times New Roman" w:hAnsi="Times New Roman" w:cs="Times New Roman"/>
          <w:sz w:val="24"/>
          <w:szCs w:val="24"/>
        </w:rPr>
        <w:t xml:space="preserve">l </w:t>
      </w:r>
      <w:r w:rsidR="00CC6B93">
        <w:rPr>
          <w:rFonts w:ascii="Times New Roman" w:hAnsi="Times New Roman" w:cs="Times New Roman"/>
          <w:sz w:val="24"/>
          <w:szCs w:val="24"/>
        </w:rPr>
        <w:t>inicio del periodo</w:t>
      </w:r>
      <w:r w:rsidR="00CC6B93" w:rsidRPr="007D51F2">
        <w:rPr>
          <w:rFonts w:ascii="Times New Roman" w:hAnsi="Times New Roman" w:cs="Times New Roman"/>
          <w:sz w:val="24"/>
          <w:szCs w:val="24"/>
        </w:rPr>
        <w:t xml:space="preserve"> con numerosos cambios y destituciones en el gabinete atribuidos a acusac</w:t>
      </w:r>
      <w:r w:rsidR="00523884">
        <w:rPr>
          <w:rFonts w:ascii="Times New Roman" w:hAnsi="Times New Roman" w:cs="Times New Roman"/>
          <w:sz w:val="24"/>
          <w:szCs w:val="24"/>
        </w:rPr>
        <w:t>iones de corrupción e ineptitud</w:t>
      </w:r>
      <w:r w:rsidR="00CC6B93" w:rsidRPr="007D51F2">
        <w:rPr>
          <w:rFonts w:ascii="Times New Roman" w:hAnsi="Times New Roman" w:cs="Times New Roman"/>
          <w:sz w:val="24"/>
          <w:szCs w:val="24"/>
        </w:rPr>
        <w:t xml:space="preserve"> mientras que otros f</w:t>
      </w:r>
      <w:r w:rsidR="00CC6B93">
        <w:rPr>
          <w:rFonts w:ascii="Times New Roman" w:hAnsi="Times New Roman" w:cs="Times New Roman"/>
          <w:sz w:val="24"/>
          <w:szCs w:val="24"/>
        </w:rPr>
        <w:t xml:space="preserve">uncionarios </w:t>
      </w:r>
      <w:r w:rsidR="00CC6B93">
        <w:rPr>
          <w:rFonts w:ascii="Times New Roman" w:hAnsi="Times New Roman" w:cs="Times New Roman"/>
          <w:sz w:val="24"/>
          <w:szCs w:val="24"/>
        </w:rPr>
        <w:lastRenderedPageBreak/>
        <w:t xml:space="preserve">señalados </w:t>
      </w:r>
      <w:r w:rsidR="00CC6B93" w:rsidRPr="00647F68">
        <w:rPr>
          <w:rFonts w:ascii="Times New Roman" w:hAnsi="Times New Roman" w:cs="Times New Roman"/>
          <w:sz w:val="24"/>
          <w:szCs w:val="24"/>
        </w:rPr>
        <w:t>permanecieron en sus puestos</w:t>
      </w:r>
      <w:r w:rsidR="00523884">
        <w:rPr>
          <w:rFonts w:ascii="Times New Roman" w:hAnsi="Times New Roman" w:cs="Times New Roman"/>
          <w:sz w:val="24"/>
          <w:szCs w:val="24"/>
        </w:rPr>
        <w:t>,</w:t>
      </w:r>
      <w:r w:rsidR="00CC6B93" w:rsidRPr="00A70909">
        <w:rPr>
          <w:rStyle w:val="Refdenotaalpie"/>
          <w:rFonts w:ascii="Times New Roman" w:hAnsi="Times New Roman" w:cs="Times New Roman"/>
          <w:sz w:val="24"/>
          <w:szCs w:val="24"/>
        </w:rPr>
        <w:footnoteReference w:id="5"/>
      </w:r>
      <w:r w:rsidR="00CC6B93">
        <w:rPr>
          <w:rFonts w:ascii="Times New Roman" w:hAnsi="Times New Roman" w:cs="Times New Roman"/>
          <w:sz w:val="24"/>
          <w:szCs w:val="24"/>
        </w:rPr>
        <w:t xml:space="preserve"> </w:t>
      </w:r>
      <w:r w:rsidR="002F03E4">
        <w:rPr>
          <w:rFonts w:ascii="Times New Roman" w:hAnsi="Times New Roman" w:cs="Times New Roman"/>
          <w:sz w:val="24"/>
          <w:szCs w:val="24"/>
        </w:rPr>
        <w:t xml:space="preserve">o con casos como </w:t>
      </w:r>
      <w:r w:rsidR="00CC6B93" w:rsidRPr="007D51F2">
        <w:rPr>
          <w:rFonts w:ascii="Times New Roman" w:hAnsi="Times New Roman" w:cs="Times New Roman"/>
          <w:sz w:val="24"/>
          <w:szCs w:val="24"/>
        </w:rPr>
        <w:t xml:space="preserve">el nombramiento pre-negociado del presidente de la DDHPO Arturo Peimbert Calvo </w:t>
      </w:r>
      <w:r w:rsidR="0088392B" w:rsidRPr="007D51F2">
        <w:rPr>
          <w:rFonts w:ascii="Times New Roman" w:hAnsi="Times New Roman" w:cs="Times New Roman"/>
          <w:sz w:val="24"/>
          <w:szCs w:val="24"/>
        </w:rPr>
        <w:fldChar w:fldCharType="begin"/>
      </w:r>
      <w:r w:rsidR="00717087">
        <w:rPr>
          <w:rFonts w:ascii="Times New Roman" w:hAnsi="Times New Roman" w:cs="Times New Roman"/>
          <w:sz w:val="24"/>
          <w:szCs w:val="24"/>
        </w:rPr>
        <w:instrText xml:space="preserve"> ADDIN EN.CITE &lt;EndNote&gt;&lt;Cite&gt;&lt;Author&gt;EDUCA&lt;/Author&gt;&lt;Year&gt;2012&lt;/Year&gt;&lt;RecNum&gt;342&lt;/RecNum&gt;&lt;Pages&gt;20-23&lt;/Pages&gt;&lt;DisplayText&gt;(EDUCA, 2012: 20-23)&lt;/DisplayText&gt;&lt;record&gt;&lt;rec-number&gt;342&lt;/rec-number&gt;&lt;foreign-keys&gt;&lt;key app="EN" db-id="sseewxe9qv9xrze0pedv0pv35v00fvs5ex0a"&gt;342&lt;/key&gt;&lt;/foreign-keys&gt;&lt;ref-type name="Report"&gt;27&lt;/ref-type&gt;&lt;contributors&gt;&lt;authors&gt;&lt;author&gt;EDUCA,&lt;/author&gt;&lt;/authors&gt;&lt;tertiary-authors&gt;&lt;author&gt;EDUCA&lt;/author&gt;&lt;/tertiary-authors&gt;&lt;/contributors&gt;&lt;titles&gt;&lt;title&gt;El papel de los organismos públicos de derechos humanos en Oaxaca&lt;/title&gt;&lt;/titles&gt;&lt;keywords&gt;&lt;keyword&gt;Oaxaca, human rights, post-2010&lt;/keyword&gt;&lt;/keywords&gt;&lt;dates&gt;&lt;year&gt;2012&lt;/year&gt;&lt;/dates&gt;&lt;pub-location&gt;Oaxaca&lt;/pub-location&gt;&lt;publisher&gt;EDUCA, Servicios para una Educación Alternativa&lt;/publisher&gt;&lt;urls&gt;&lt;related-urls&gt;&lt;url&gt;http://educaoaxaca.org/images/DIAGN%C3%93STICO_AGRESIONES_DEFENSORES_COMUNITARIOS.pdf&lt;/url&gt;&lt;/related-urls&gt;&lt;/urls&gt;&lt;language&gt;spanish&lt;/language&gt;&lt;access-date&gt;septiembre 2013&lt;/access-date&gt;&lt;/record&gt;&lt;/Cite&gt;&lt;/EndNote&gt;</w:instrText>
      </w:r>
      <w:r w:rsidR="0088392B" w:rsidRPr="007D51F2">
        <w:rPr>
          <w:rFonts w:ascii="Times New Roman" w:hAnsi="Times New Roman" w:cs="Times New Roman"/>
          <w:sz w:val="24"/>
          <w:szCs w:val="24"/>
        </w:rPr>
        <w:fldChar w:fldCharType="separate"/>
      </w:r>
      <w:r w:rsidR="00717087">
        <w:rPr>
          <w:rFonts w:ascii="Times New Roman" w:hAnsi="Times New Roman" w:cs="Times New Roman"/>
          <w:noProof/>
          <w:sz w:val="24"/>
          <w:szCs w:val="24"/>
        </w:rPr>
        <w:t>(</w:t>
      </w:r>
      <w:hyperlink w:anchor="_ENREF_17" w:tooltip="EDUCA, 2012 #342" w:history="1">
        <w:r w:rsidR="00717087">
          <w:rPr>
            <w:rFonts w:ascii="Times New Roman" w:hAnsi="Times New Roman" w:cs="Times New Roman"/>
            <w:noProof/>
            <w:sz w:val="24"/>
            <w:szCs w:val="24"/>
          </w:rPr>
          <w:t>EDUCA, 2012: 20-23</w:t>
        </w:r>
      </w:hyperlink>
      <w:r w:rsidR="00717087">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00CC6B93" w:rsidRPr="00A70909">
        <w:rPr>
          <w:rFonts w:ascii="Times New Roman" w:hAnsi="Times New Roman" w:cs="Times New Roman"/>
          <w:sz w:val="24"/>
          <w:szCs w:val="24"/>
        </w:rPr>
        <w:t xml:space="preserve">. </w:t>
      </w:r>
      <w:r w:rsidR="00873366">
        <w:rPr>
          <w:rFonts w:ascii="Times New Roman" w:hAnsi="Times New Roman" w:cs="Times New Roman"/>
          <w:sz w:val="24"/>
          <w:szCs w:val="24"/>
        </w:rPr>
        <w:t>De la misma manera</w:t>
      </w:r>
      <w:r w:rsidR="001F3CDA" w:rsidRPr="007D51F2">
        <w:rPr>
          <w:rFonts w:ascii="Times New Roman" w:hAnsi="Times New Roman" w:cs="Times New Roman"/>
          <w:sz w:val="24"/>
          <w:szCs w:val="24"/>
        </w:rPr>
        <w:t>, de acuerdo con varios de los líderes sociales entrevistados, el peso real de los espacios en el gabinete logrados por sectores de la opo</w:t>
      </w:r>
      <w:r w:rsidR="00A70909">
        <w:rPr>
          <w:rFonts w:ascii="Times New Roman" w:hAnsi="Times New Roman" w:cs="Times New Roman"/>
          <w:sz w:val="24"/>
          <w:szCs w:val="24"/>
        </w:rPr>
        <w:t>sición y movimientos s</w:t>
      </w:r>
      <w:r w:rsidR="00F33888">
        <w:rPr>
          <w:rFonts w:ascii="Times New Roman" w:hAnsi="Times New Roman" w:cs="Times New Roman"/>
          <w:sz w:val="24"/>
          <w:szCs w:val="24"/>
        </w:rPr>
        <w:t xml:space="preserve">ociales fue relativo, ya que </w:t>
      </w:r>
      <w:r w:rsidR="00A70909">
        <w:rPr>
          <w:rFonts w:ascii="Times New Roman" w:hAnsi="Times New Roman" w:cs="Times New Roman"/>
          <w:sz w:val="24"/>
          <w:szCs w:val="24"/>
        </w:rPr>
        <w:t>se trató de</w:t>
      </w:r>
      <w:r w:rsidR="001F3CDA" w:rsidRPr="007D51F2">
        <w:rPr>
          <w:rFonts w:ascii="Times New Roman" w:hAnsi="Times New Roman" w:cs="Times New Roman"/>
          <w:sz w:val="24"/>
          <w:szCs w:val="24"/>
        </w:rPr>
        <w:t xml:space="preserve"> puestos </w:t>
      </w:r>
      <w:r w:rsidR="00F33888">
        <w:rPr>
          <w:rFonts w:ascii="Times New Roman" w:hAnsi="Times New Roman" w:cs="Times New Roman"/>
          <w:sz w:val="24"/>
          <w:szCs w:val="24"/>
        </w:rPr>
        <w:t>que en la práctica tuvieron un</w:t>
      </w:r>
      <w:r w:rsidR="00E43EEE" w:rsidRPr="007D51F2">
        <w:rPr>
          <w:rFonts w:ascii="Times New Roman" w:hAnsi="Times New Roman" w:cs="Times New Roman"/>
          <w:sz w:val="24"/>
          <w:szCs w:val="24"/>
        </w:rPr>
        <w:t xml:space="preserve"> </w:t>
      </w:r>
      <w:r w:rsidR="00F33888">
        <w:rPr>
          <w:rFonts w:ascii="Times New Roman" w:hAnsi="Times New Roman" w:cs="Times New Roman"/>
          <w:sz w:val="24"/>
          <w:szCs w:val="24"/>
        </w:rPr>
        <w:t xml:space="preserve">margen de acción limitado </w:t>
      </w:r>
      <w:r w:rsidR="001F3CDA" w:rsidRPr="007D51F2">
        <w:rPr>
          <w:rFonts w:ascii="Times New Roman" w:hAnsi="Times New Roman" w:cs="Times New Roman"/>
          <w:sz w:val="24"/>
          <w:szCs w:val="24"/>
        </w:rPr>
        <w:t>por los constantes obstáculos que la clase polí</w:t>
      </w:r>
      <w:r w:rsidR="00A70909">
        <w:rPr>
          <w:rFonts w:ascii="Times New Roman" w:hAnsi="Times New Roman" w:cs="Times New Roman"/>
          <w:sz w:val="24"/>
          <w:szCs w:val="24"/>
        </w:rPr>
        <w:t>tica y burocracia priísta les interpuso</w:t>
      </w:r>
      <w:r w:rsidR="001F3CDA" w:rsidRPr="007D51F2">
        <w:rPr>
          <w:rFonts w:ascii="Times New Roman" w:hAnsi="Times New Roman" w:cs="Times New Roman"/>
          <w:sz w:val="24"/>
          <w:szCs w:val="24"/>
        </w:rPr>
        <w:t xml:space="preserve">. </w:t>
      </w:r>
      <w:r w:rsidR="002F03E4">
        <w:rPr>
          <w:rFonts w:ascii="Times New Roman" w:hAnsi="Times New Roman" w:cs="Times New Roman"/>
          <w:sz w:val="24"/>
          <w:szCs w:val="24"/>
        </w:rPr>
        <w:t>Para los entrevistados, t</w:t>
      </w:r>
      <w:r w:rsidR="00D60003">
        <w:rPr>
          <w:rFonts w:ascii="Times New Roman" w:hAnsi="Times New Roman" w:cs="Times New Roman"/>
          <w:sz w:val="24"/>
          <w:szCs w:val="24"/>
        </w:rPr>
        <w:t>odos estos factores contribuyeron a que no se lograra</w:t>
      </w:r>
      <w:r w:rsidR="002F0EE6" w:rsidRPr="007D51F2">
        <w:rPr>
          <w:rFonts w:ascii="Times New Roman" w:hAnsi="Times New Roman" w:cs="Times New Roman"/>
          <w:sz w:val="24"/>
          <w:szCs w:val="24"/>
        </w:rPr>
        <w:t xml:space="preserve"> una estructura política s</w:t>
      </w:r>
      <w:r w:rsidR="00D60003">
        <w:rPr>
          <w:rFonts w:ascii="Times New Roman" w:hAnsi="Times New Roman" w:cs="Times New Roman"/>
          <w:sz w:val="24"/>
          <w:szCs w:val="24"/>
        </w:rPr>
        <w:t>ólida, leal y eficiente</w:t>
      </w:r>
      <w:r w:rsidR="002F03E4">
        <w:rPr>
          <w:rFonts w:ascii="Times New Roman" w:hAnsi="Times New Roman" w:cs="Times New Roman"/>
          <w:sz w:val="24"/>
          <w:szCs w:val="24"/>
        </w:rPr>
        <w:t>;</w:t>
      </w:r>
      <w:r w:rsidR="007C1EAE" w:rsidRPr="007C1EAE">
        <w:rPr>
          <w:rFonts w:ascii="Times New Roman" w:hAnsi="Times New Roman" w:cs="Times New Roman"/>
          <w:sz w:val="24"/>
          <w:szCs w:val="24"/>
        </w:rPr>
        <w:t xml:space="preserve"> </w:t>
      </w:r>
      <w:r w:rsidR="007C1EAE">
        <w:rPr>
          <w:rFonts w:ascii="Times New Roman" w:hAnsi="Times New Roman" w:cs="Times New Roman"/>
          <w:sz w:val="24"/>
          <w:szCs w:val="24"/>
        </w:rPr>
        <w:t>cambios constantes que respondieron</w:t>
      </w:r>
      <w:r w:rsidR="007C1EAE" w:rsidRPr="007D51F2">
        <w:rPr>
          <w:rFonts w:ascii="Times New Roman" w:hAnsi="Times New Roman" w:cs="Times New Roman"/>
          <w:sz w:val="24"/>
          <w:szCs w:val="24"/>
        </w:rPr>
        <w:t xml:space="preserve"> primordialmente a reacomodos y pugnas internas de la clase política</w:t>
      </w:r>
      <w:r w:rsidR="00523884">
        <w:rPr>
          <w:rFonts w:ascii="Times New Roman" w:hAnsi="Times New Roman" w:cs="Times New Roman"/>
          <w:sz w:val="24"/>
          <w:szCs w:val="24"/>
        </w:rPr>
        <w:t>;</w:t>
      </w:r>
      <w:r w:rsidR="002F03E4">
        <w:rPr>
          <w:rFonts w:ascii="Times New Roman" w:hAnsi="Times New Roman" w:cs="Times New Roman"/>
          <w:sz w:val="24"/>
          <w:szCs w:val="24"/>
        </w:rPr>
        <w:t xml:space="preserve"> y</w:t>
      </w:r>
      <w:r w:rsidR="007C1EAE">
        <w:rPr>
          <w:rFonts w:ascii="Times New Roman" w:hAnsi="Times New Roman" w:cs="Times New Roman"/>
          <w:sz w:val="24"/>
          <w:szCs w:val="24"/>
        </w:rPr>
        <w:t xml:space="preserve"> </w:t>
      </w:r>
      <w:r w:rsidR="002F0EE6" w:rsidRPr="007D51F2">
        <w:rPr>
          <w:rFonts w:ascii="Times New Roman" w:hAnsi="Times New Roman" w:cs="Times New Roman"/>
          <w:sz w:val="24"/>
          <w:szCs w:val="24"/>
        </w:rPr>
        <w:t>un ejercic</w:t>
      </w:r>
      <w:r w:rsidR="002F03E4">
        <w:rPr>
          <w:rFonts w:ascii="Times New Roman" w:hAnsi="Times New Roman" w:cs="Times New Roman"/>
          <w:sz w:val="24"/>
          <w:szCs w:val="24"/>
        </w:rPr>
        <w:t xml:space="preserve">io gubernamental </w:t>
      </w:r>
      <w:r w:rsidR="002F0EE6" w:rsidRPr="007D51F2">
        <w:rPr>
          <w:rFonts w:ascii="Times New Roman" w:hAnsi="Times New Roman" w:cs="Times New Roman"/>
          <w:sz w:val="24"/>
          <w:szCs w:val="24"/>
        </w:rPr>
        <w:t>débil</w:t>
      </w:r>
      <w:r w:rsidR="002F03E4">
        <w:rPr>
          <w:rFonts w:ascii="Times New Roman" w:hAnsi="Times New Roman" w:cs="Times New Roman"/>
          <w:sz w:val="24"/>
          <w:szCs w:val="24"/>
        </w:rPr>
        <w:t xml:space="preserve"> e incongruente con la agenda de cambio acordada</w:t>
      </w:r>
      <w:r w:rsidR="002F0EE6" w:rsidRPr="007D51F2">
        <w:rPr>
          <w:rFonts w:ascii="Times New Roman" w:hAnsi="Times New Roman" w:cs="Times New Roman"/>
          <w:sz w:val="24"/>
          <w:szCs w:val="24"/>
        </w:rPr>
        <w:t>.</w:t>
      </w:r>
    </w:p>
    <w:p w:rsidR="00BA36A7" w:rsidRPr="000D644A" w:rsidRDefault="00873366" w:rsidP="00D60003">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La permanencia de la clase política priísta</w:t>
      </w:r>
      <w:r w:rsidR="003F0159">
        <w:rPr>
          <w:rFonts w:ascii="Times New Roman" w:hAnsi="Times New Roman" w:cs="Times New Roman"/>
          <w:sz w:val="24"/>
          <w:szCs w:val="24"/>
        </w:rPr>
        <w:t xml:space="preserve"> también tuvo un impacto en la</w:t>
      </w:r>
      <w:r w:rsidR="000D644A">
        <w:rPr>
          <w:rFonts w:ascii="Times New Roman" w:hAnsi="Times New Roman" w:cs="Times New Roman"/>
          <w:sz w:val="24"/>
          <w:szCs w:val="24"/>
        </w:rPr>
        <w:t xml:space="preserve"> falta de</w:t>
      </w:r>
      <w:r w:rsidR="00BA36A7" w:rsidRPr="007D51F2">
        <w:rPr>
          <w:rFonts w:ascii="Times New Roman" w:hAnsi="Times New Roman" w:cs="Times New Roman"/>
          <w:sz w:val="24"/>
          <w:szCs w:val="24"/>
        </w:rPr>
        <w:t xml:space="preserve"> fiscalización de la desviación de recursos públicos </w:t>
      </w:r>
      <w:r w:rsidR="00523884">
        <w:rPr>
          <w:rFonts w:ascii="Times New Roman" w:hAnsi="Times New Roman" w:cs="Times New Roman"/>
          <w:sz w:val="24"/>
          <w:szCs w:val="24"/>
        </w:rPr>
        <w:t xml:space="preserve">ocurrida </w:t>
      </w:r>
      <w:r w:rsidR="00BA36A7" w:rsidRPr="007D51F2">
        <w:rPr>
          <w:rFonts w:ascii="Times New Roman" w:hAnsi="Times New Roman" w:cs="Times New Roman"/>
          <w:sz w:val="24"/>
          <w:szCs w:val="24"/>
        </w:rPr>
        <w:t xml:space="preserve">durante el </w:t>
      </w:r>
      <w:r w:rsidR="0087090A" w:rsidRPr="007D51F2">
        <w:rPr>
          <w:rFonts w:ascii="Times New Roman" w:hAnsi="Times New Roman" w:cs="Times New Roman"/>
          <w:sz w:val="24"/>
          <w:szCs w:val="24"/>
        </w:rPr>
        <w:t>periodo</w:t>
      </w:r>
      <w:r w:rsidR="00E57A57" w:rsidRPr="007D51F2">
        <w:rPr>
          <w:rFonts w:ascii="Times New Roman" w:hAnsi="Times New Roman" w:cs="Times New Roman"/>
          <w:sz w:val="24"/>
          <w:szCs w:val="24"/>
        </w:rPr>
        <w:t xml:space="preserve"> de Ulises </w:t>
      </w:r>
      <w:r w:rsidR="00E57A57" w:rsidRPr="000D644A">
        <w:rPr>
          <w:rFonts w:ascii="Times New Roman" w:hAnsi="Times New Roman" w:cs="Times New Roman"/>
          <w:sz w:val="24"/>
          <w:szCs w:val="24"/>
        </w:rPr>
        <w:t>Ruíz</w:t>
      </w:r>
      <w:r w:rsidR="00523884">
        <w:rPr>
          <w:rFonts w:ascii="Times New Roman" w:hAnsi="Times New Roman" w:cs="Times New Roman"/>
          <w:sz w:val="24"/>
          <w:szCs w:val="24"/>
        </w:rPr>
        <w:t xml:space="preserve">, lo cual minó en gran medida la credibilidad y relación del nuevo gobierno con </w:t>
      </w:r>
      <w:r w:rsidR="00EF07E1">
        <w:rPr>
          <w:rFonts w:ascii="Times New Roman" w:hAnsi="Times New Roman" w:cs="Times New Roman"/>
          <w:sz w:val="24"/>
          <w:szCs w:val="24"/>
        </w:rPr>
        <w:t>los sectores populares</w:t>
      </w:r>
      <w:r w:rsidR="007C729B" w:rsidRPr="000D644A">
        <w:rPr>
          <w:rFonts w:ascii="Times New Roman" w:hAnsi="Times New Roman" w:cs="Times New Roman"/>
          <w:sz w:val="24"/>
          <w:szCs w:val="24"/>
        </w:rPr>
        <w:t>.</w:t>
      </w:r>
      <w:r w:rsidR="00E57A57" w:rsidRPr="000D644A">
        <w:rPr>
          <w:rFonts w:ascii="Times New Roman" w:hAnsi="Times New Roman" w:cs="Times New Roman"/>
          <w:sz w:val="24"/>
          <w:szCs w:val="24"/>
        </w:rPr>
        <w:t xml:space="preserve"> </w:t>
      </w:r>
      <w:r w:rsidR="007C729B" w:rsidRPr="000D644A">
        <w:rPr>
          <w:rFonts w:ascii="Times New Roman" w:hAnsi="Times New Roman" w:cs="Times New Roman"/>
          <w:sz w:val="24"/>
          <w:szCs w:val="24"/>
        </w:rPr>
        <w:t>En la opinión de todos los entrevistados,</w:t>
      </w:r>
      <w:r w:rsidR="00D125E6" w:rsidRPr="000D644A">
        <w:rPr>
          <w:rFonts w:ascii="Times New Roman" w:hAnsi="Times New Roman" w:cs="Times New Roman"/>
          <w:sz w:val="24"/>
          <w:szCs w:val="24"/>
        </w:rPr>
        <w:t xml:space="preserve"> aún con</w:t>
      </w:r>
      <w:r w:rsidR="00FB0480" w:rsidRPr="000D644A">
        <w:rPr>
          <w:rFonts w:ascii="Times New Roman" w:hAnsi="Times New Roman" w:cs="Times New Roman"/>
          <w:sz w:val="24"/>
          <w:szCs w:val="24"/>
        </w:rPr>
        <w:t xml:space="preserve"> las pruebas</w:t>
      </w:r>
      <w:r w:rsidR="00E57A57" w:rsidRPr="000D644A">
        <w:rPr>
          <w:rFonts w:ascii="Times New Roman" w:hAnsi="Times New Roman" w:cs="Times New Roman"/>
          <w:sz w:val="24"/>
          <w:szCs w:val="24"/>
        </w:rPr>
        <w:t xml:space="preserve"> existentes</w:t>
      </w:r>
      <w:r w:rsidR="00FB0480" w:rsidRPr="000D644A">
        <w:rPr>
          <w:rFonts w:ascii="Times New Roman" w:hAnsi="Times New Roman" w:cs="Times New Roman"/>
          <w:sz w:val="24"/>
          <w:szCs w:val="24"/>
        </w:rPr>
        <w:t>, n</w:t>
      </w:r>
      <w:r w:rsidR="00BA36A7" w:rsidRPr="000D644A">
        <w:rPr>
          <w:rFonts w:ascii="Times New Roman" w:hAnsi="Times New Roman" w:cs="Times New Roman"/>
          <w:sz w:val="24"/>
          <w:szCs w:val="24"/>
        </w:rPr>
        <w:t xml:space="preserve">o </w:t>
      </w:r>
      <w:r w:rsidR="000D644A" w:rsidRPr="000D644A">
        <w:rPr>
          <w:rFonts w:ascii="Times New Roman" w:hAnsi="Times New Roman" w:cs="Times New Roman"/>
          <w:sz w:val="24"/>
          <w:szCs w:val="24"/>
        </w:rPr>
        <w:t>se aplicaron</w:t>
      </w:r>
      <w:r w:rsidR="007C729B" w:rsidRPr="000D644A">
        <w:rPr>
          <w:rFonts w:ascii="Times New Roman" w:hAnsi="Times New Roman" w:cs="Times New Roman"/>
          <w:sz w:val="24"/>
          <w:szCs w:val="24"/>
        </w:rPr>
        <w:t xml:space="preserve"> suficientes</w:t>
      </w:r>
      <w:r w:rsidR="00BA36A7" w:rsidRPr="000D644A">
        <w:rPr>
          <w:rFonts w:ascii="Times New Roman" w:hAnsi="Times New Roman" w:cs="Times New Roman"/>
          <w:sz w:val="24"/>
          <w:szCs w:val="24"/>
        </w:rPr>
        <w:t xml:space="preserve"> </w:t>
      </w:r>
      <w:r w:rsidR="00E57A57" w:rsidRPr="000D644A">
        <w:rPr>
          <w:rFonts w:ascii="Times New Roman" w:hAnsi="Times New Roman" w:cs="Times New Roman"/>
          <w:sz w:val="24"/>
          <w:szCs w:val="24"/>
        </w:rPr>
        <w:t xml:space="preserve">sanciones ni </w:t>
      </w:r>
      <w:r w:rsidR="00BA36A7" w:rsidRPr="000D644A">
        <w:rPr>
          <w:rFonts w:ascii="Times New Roman" w:hAnsi="Times New Roman" w:cs="Times New Roman"/>
          <w:sz w:val="24"/>
          <w:szCs w:val="24"/>
        </w:rPr>
        <w:t>impugnaciones penales por los actos de corrup</w:t>
      </w:r>
      <w:r w:rsidR="00E57A57" w:rsidRPr="000D644A">
        <w:rPr>
          <w:rFonts w:ascii="Times New Roman" w:hAnsi="Times New Roman" w:cs="Times New Roman"/>
          <w:sz w:val="24"/>
          <w:szCs w:val="24"/>
        </w:rPr>
        <w:t>ción</w:t>
      </w:r>
      <w:r w:rsidR="007C729B" w:rsidRPr="000D644A">
        <w:rPr>
          <w:rFonts w:ascii="Times New Roman" w:hAnsi="Times New Roman" w:cs="Times New Roman"/>
          <w:sz w:val="24"/>
          <w:szCs w:val="24"/>
        </w:rPr>
        <w:t xml:space="preserve"> cometidos</w:t>
      </w:r>
      <w:r w:rsidR="00327DF9" w:rsidRPr="000D644A">
        <w:rPr>
          <w:rFonts w:ascii="Times New Roman" w:hAnsi="Times New Roman" w:cs="Times New Roman"/>
          <w:sz w:val="24"/>
          <w:szCs w:val="24"/>
        </w:rPr>
        <w:t xml:space="preserve"> que </w:t>
      </w:r>
      <w:r w:rsidR="000D644A" w:rsidRPr="000D644A">
        <w:rPr>
          <w:rFonts w:ascii="Times New Roman" w:hAnsi="Times New Roman" w:cs="Times New Roman"/>
          <w:sz w:val="24"/>
          <w:szCs w:val="24"/>
        </w:rPr>
        <w:t>asintieran</w:t>
      </w:r>
      <w:r w:rsidR="00327DF9" w:rsidRPr="000D644A">
        <w:rPr>
          <w:rFonts w:ascii="Times New Roman" w:hAnsi="Times New Roman" w:cs="Times New Roman"/>
          <w:sz w:val="24"/>
          <w:szCs w:val="24"/>
        </w:rPr>
        <w:t xml:space="preserve"> un ejemplo </w:t>
      </w:r>
      <w:r w:rsidR="000D644A" w:rsidRPr="000D644A">
        <w:rPr>
          <w:rFonts w:ascii="Times New Roman" w:hAnsi="Times New Roman" w:cs="Times New Roman"/>
          <w:sz w:val="24"/>
          <w:szCs w:val="24"/>
        </w:rPr>
        <w:t>transcendental; ni tampoco se amplió</w:t>
      </w:r>
      <w:r w:rsidR="00327DF9" w:rsidRPr="000D644A">
        <w:rPr>
          <w:rFonts w:ascii="Times New Roman" w:hAnsi="Times New Roman" w:cs="Times New Roman"/>
          <w:sz w:val="24"/>
          <w:szCs w:val="24"/>
        </w:rPr>
        <w:t xml:space="preserve"> la normatividad para castigar </w:t>
      </w:r>
      <w:r w:rsidR="000D644A">
        <w:rPr>
          <w:rFonts w:ascii="Times New Roman" w:hAnsi="Times New Roman" w:cs="Times New Roman"/>
          <w:sz w:val="24"/>
          <w:szCs w:val="24"/>
        </w:rPr>
        <w:t xml:space="preserve">estas prácticas. </w:t>
      </w:r>
      <w:r w:rsidR="00EF07E1">
        <w:rPr>
          <w:rFonts w:ascii="Times New Roman" w:hAnsi="Times New Roman" w:cs="Times New Roman"/>
          <w:sz w:val="24"/>
          <w:szCs w:val="24"/>
        </w:rPr>
        <w:t>Así, a</w:t>
      </w:r>
      <w:r w:rsidR="00EF07E1" w:rsidRPr="000D644A">
        <w:rPr>
          <w:rFonts w:ascii="Times New Roman" w:hAnsi="Times New Roman" w:cs="Times New Roman"/>
          <w:sz w:val="24"/>
          <w:szCs w:val="24"/>
        </w:rPr>
        <w:t xml:space="preserve"> pesar de los intentos del gobernador por mostrar un cambio en las prácticas y castigo a la impunidad,</w:t>
      </w:r>
      <w:r w:rsidR="00EF07E1" w:rsidRPr="000D644A">
        <w:rPr>
          <w:rStyle w:val="Refdenotaalpie"/>
          <w:rFonts w:ascii="Times New Roman" w:hAnsi="Times New Roman" w:cs="Times New Roman"/>
          <w:sz w:val="24"/>
          <w:szCs w:val="24"/>
        </w:rPr>
        <w:footnoteReference w:id="6"/>
      </w:r>
      <w:r w:rsidR="00EF07E1" w:rsidRPr="000D644A">
        <w:rPr>
          <w:rFonts w:ascii="Times New Roman" w:hAnsi="Times New Roman" w:cs="Times New Roman"/>
          <w:sz w:val="24"/>
          <w:szCs w:val="24"/>
        </w:rPr>
        <w:t xml:space="preserve"> </w:t>
      </w:r>
      <w:r w:rsidR="000D644A">
        <w:rPr>
          <w:rFonts w:ascii="Times New Roman" w:hAnsi="Times New Roman" w:cs="Times New Roman"/>
          <w:sz w:val="24"/>
          <w:szCs w:val="24"/>
        </w:rPr>
        <w:t>continuaron</w:t>
      </w:r>
      <w:r w:rsidR="00327DF9" w:rsidRPr="000D644A">
        <w:rPr>
          <w:rFonts w:ascii="Times New Roman" w:hAnsi="Times New Roman" w:cs="Times New Roman"/>
          <w:sz w:val="24"/>
          <w:szCs w:val="24"/>
        </w:rPr>
        <w:t xml:space="preserve"> dándose casos como el de </w:t>
      </w:r>
      <w:r w:rsidR="00327DF9" w:rsidRPr="000D644A">
        <w:rPr>
          <w:rFonts w:ascii="Times New Roman" w:hAnsi="Times New Roman" w:cs="Times New Roman"/>
          <w:sz w:val="24"/>
          <w:szCs w:val="24"/>
        </w:rPr>
        <w:lastRenderedPageBreak/>
        <w:t xml:space="preserve">Héctor Pablo Ramírez Puga, director de Liconsa y excolaborador </w:t>
      </w:r>
      <w:r w:rsidR="000D644A">
        <w:rPr>
          <w:rFonts w:ascii="Times New Roman" w:hAnsi="Times New Roman" w:cs="Times New Roman"/>
          <w:sz w:val="24"/>
          <w:szCs w:val="24"/>
        </w:rPr>
        <w:t>de Ulises Ruíz, a quien se le acusó</w:t>
      </w:r>
      <w:r w:rsidR="00327DF9" w:rsidRPr="000D644A">
        <w:rPr>
          <w:rFonts w:ascii="Times New Roman" w:hAnsi="Times New Roman" w:cs="Times New Roman"/>
          <w:sz w:val="24"/>
          <w:szCs w:val="24"/>
        </w:rPr>
        <w:t xml:space="preserve"> de utilizar el presupuesto público de esta institución para financiar su campaña política para gobernador </w:t>
      </w:r>
      <w:r w:rsidR="0053489C" w:rsidRPr="000D644A">
        <w:rPr>
          <w:rFonts w:ascii="Times New Roman" w:hAnsi="Times New Roman" w:cs="Times New Roman"/>
          <w:sz w:val="24"/>
          <w:szCs w:val="24"/>
        </w:rPr>
        <w:t>del estado de Oaxaca en el 2016</w:t>
      </w:r>
      <w:r w:rsidR="00327DF9" w:rsidRPr="000D644A">
        <w:rPr>
          <w:rFonts w:ascii="Times New Roman" w:hAnsi="Times New Roman" w:cs="Times New Roman"/>
          <w:sz w:val="24"/>
          <w:szCs w:val="24"/>
        </w:rPr>
        <w:t xml:space="preserve"> </w:t>
      </w:r>
      <w:r w:rsidR="0088392B" w:rsidRPr="000D644A">
        <w:rPr>
          <w:rFonts w:ascii="Times New Roman" w:hAnsi="Times New Roman" w:cs="Times New Roman"/>
          <w:sz w:val="24"/>
          <w:szCs w:val="24"/>
        </w:rPr>
        <w:fldChar w:fldCharType="begin"/>
      </w:r>
      <w:r w:rsidR="00327DF9" w:rsidRPr="000D644A">
        <w:rPr>
          <w:rFonts w:ascii="Times New Roman" w:hAnsi="Times New Roman" w:cs="Times New Roman"/>
          <w:sz w:val="24"/>
          <w:szCs w:val="24"/>
        </w:rPr>
        <w:instrText xml:space="preserve"> ADDIN EN.CITE &lt;EndNote&gt;&lt;Cite&gt;&lt;Author&gt;Badillo&lt;/Author&gt;&lt;Year&gt;2014&lt;/Year&gt;&lt;RecNum&gt;350&lt;/RecNum&gt;&lt;DisplayText&gt;(Badillo, 2014)&lt;/DisplayText&gt;&lt;record&gt;&lt;rec-number&gt;350&lt;/rec-number&gt;&lt;foreign-keys&gt;&lt;key app="EN" db-id="sseewxe9qv9xrze0pedv0pv35v00fvs5ex0a"&gt;350&lt;/key&gt;&lt;/foreign-keys&gt;&lt;ref-type name="Electronic Article"&gt;43&lt;/ref-type&gt;&lt;contributors&gt;&lt;authors&gt;&lt;author&gt;Badillo, Miguel&lt;/author&gt;&lt;/authors&gt;&lt;/contributors&gt;&lt;titles&gt;&lt;title&gt;Los excesos de Ramírez Puga en Liconsa&lt;/title&gt;&lt;secondary-title&gt;Contralínea&lt;/secondary-title&gt;&lt;tertiary-title&gt;Contralínea.com.mx&lt;/tertiary-title&gt;&lt;/titles&gt;&lt;periodical&gt;&lt;full-title&gt;Contralínea&lt;/full-title&gt;&lt;/periodical&gt;&lt;section&gt;30-marzo-2014&lt;/section&gt;&lt;keywords&gt;&lt;keyword&gt;Oaxaca, politics, corruption, post-2010&lt;/keyword&gt;&lt;/keywords&gt;&lt;dates&gt;&lt;year&gt;2014&lt;/year&gt;&lt;pub-dates&gt;&lt;date&gt;3-agosto-2014&lt;/date&gt;&lt;/pub-dates&gt;&lt;/dates&gt;&lt;work-type&gt;artículo periodístico&lt;/work-type&gt;&lt;urls&gt;&lt;related-urls&gt;&lt;url&gt;http://contralinea.info/archivo-revista/index.php/2014/03/30/los-excesos-de-ramirez-puga-en-liconsa/&lt;/url&gt;&lt;/related-urls&gt;&lt;/urls&gt;&lt;language&gt;Spanish&lt;/language&gt;&lt;/record&gt;&lt;/Cite&gt;&lt;/EndNote&gt;</w:instrText>
      </w:r>
      <w:r w:rsidR="0088392B" w:rsidRPr="000D644A">
        <w:rPr>
          <w:rFonts w:ascii="Times New Roman" w:hAnsi="Times New Roman" w:cs="Times New Roman"/>
          <w:sz w:val="24"/>
          <w:szCs w:val="24"/>
        </w:rPr>
        <w:fldChar w:fldCharType="separate"/>
      </w:r>
      <w:r w:rsidR="00327DF9" w:rsidRPr="000D644A">
        <w:rPr>
          <w:rFonts w:ascii="Times New Roman" w:hAnsi="Times New Roman" w:cs="Times New Roman"/>
          <w:noProof/>
          <w:sz w:val="24"/>
          <w:szCs w:val="24"/>
        </w:rPr>
        <w:t>(</w:t>
      </w:r>
      <w:hyperlink w:anchor="_ENREF_3" w:tooltip="Badillo, 2014 #350" w:history="1">
        <w:r w:rsidR="00717087" w:rsidRPr="000D644A">
          <w:rPr>
            <w:rFonts w:ascii="Times New Roman" w:hAnsi="Times New Roman" w:cs="Times New Roman"/>
            <w:noProof/>
            <w:sz w:val="24"/>
            <w:szCs w:val="24"/>
          </w:rPr>
          <w:t>Badillo, 2014</w:t>
        </w:r>
      </w:hyperlink>
      <w:r w:rsidR="00327DF9" w:rsidRPr="000D644A">
        <w:rPr>
          <w:rFonts w:ascii="Times New Roman" w:hAnsi="Times New Roman" w:cs="Times New Roman"/>
          <w:noProof/>
          <w:sz w:val="24"/>
          <w:szCs w:val="24"/>
        </w:rPr>
        <w:t>)</w:t>
      </w:r>
      <w:r w:rsidR="0088392B" w:rsidRPr="000D644A">
        <w:rPr>
          <w:rFonts w:ascii="Times New Roman" w:hAnsi="Times New Roman" w:cs="Times New Roman"/>
          <w:sz w:val="24"/>
          <w:szCs w:val="24"/>
        </w:rPr>
        <w:fldChar w:fldCharType="end"/>
      </w:r>
      <w:r w:rsidR="00D125E6" w:rsidRPr="000D644A">
        <w:rPr>
          <w:rFonts w:ascii="Times New Roman" w:hAnsi="Times New Roman" w:cs="Times New Roman"/>
          <w:sz w:val="24"/>
          <w:szCs w:val="24"/>
        </w:rPr>
        <w:t>;</w:t>
      </w:r>
      <w:r w:rsidR="00327DF9" w:rsidRPr="000D644A">
        <w:rPr>
          <w:rFonts w:ascii="Times New Roman" w:hAnsi="Times New Roman" w:cs="Times New Roman"/>
          <w:sz w:val="24"/>
          <w:szCs w:val="24"/>
        </w:rPr>
        <w:t xml:space="preserve"> </w:t>
      </w:r>
      <w:r w:rsidR="00D125E6" w:rsidRPr="000D644A">
        <w:rPr>
          <w:rFonts w:ascii="Times New Roman" w:hAnsi="Times New Roman" w:cs="Times New Roman"/>
          <w:sz w:val="24"/>
          <w:szCs w:val="24"/>
        </w:rPr>
        <w:t>o d</w:t>
      </w:r>
      <w:r w:rsidR="0053489C" w:rsidRPr="000D644A">
        <w:rPr>
          <w:rFonts w:ascii="Times New Roman" w:hAnsi="Times New Roman" w:cs="Times New Roman"/>
          <w:sz w:val="24"/>
          <w:szCs w:val="24"/>
        </w:rPr>
        <w:t>el Secretario de Seguridad Pública, Alberto Este</w:t>
      </w:r>
      <w:r w:rsidR="00D125E6" w:rsidRPr="000D644A">
        <w:rPr>
          <w:rFonts w:ascii="Times New Roman" w:hAnsi="Times New Roman" w:cs="Times New Roman"/>
          <w:sz w:val="24"/>
          <w:szCs w:val="24"/>
        </w:rPr>
        <w:t xml:space="preserve">va Salinas, señalado de corrupción por sus propios </w:t>
      </w:r>
      <w:r w:rsidR="0053489C" w:rsidRPr="000D644A">
        <w:rPr>
          <w:rFonts w:ascii="Times New Roman" w:hAnsi="Times New Roman" w:cs="Times New Roman"/>
          <w:sz w:val="24"/>
          <w:szCs w:val="24"/>
        </w:rPr>
        <w:t>cuerpos policiacos</w:t>
      </w:r>
      <w:r w:rsidR="007B498C" w:rsidRPr="000D644A">
        <w:rPr>
          <w:rFonts w:ascii="Times New Roman" w:hAnsi="Times New Roman" w:cs="Times New Roman"/>
          <w:sz w:val="24"/>
          <w:szCs w:val="24"/>
        </w:rPr>
        <w:t xml:space="preserve"> </w:t>
      </w:r>
      <w:r w:rsidR="0088392B" w:rsidRPr="000D644A">
        <w:rPr>
          <w:rFonts w:ascii="Times New Roman" w:hAnsi="Times New Roman" w:cs="Times New Roman"/>
          <w:sz w:val="24"/>
          <w:szCs w:val="24"/>
        </w:rPr>
        <w:fldChar w:fldCharType="begin"/>
      </w:r>
      <w:r w:rsidR="00070319" w:rsidRPr="000D644A">
        <w:rPr>
          <w:rFonts w:ascii="Times New Roman" w:hAnsi="Times New Roman" w:cs="Times New Roman"/>
          <w:sz w:val="24"/>
          <w:szCs w:val="24"/>
        </w:rPr>
        <w:instrText xml:space="preserve"> ADDIN EN.CITE &lt;EndNote&gt;&lt;Cite&gt;&lt;Author&gt;Matías&lt;/Author&gt;&lt;Year&gt;2014&lt;/Year&gt;&lt;RecNum&gt;357&lt;/RecNum&gt;&lt;DisplayText&gt;(Matías, 2014a)&lt;/DisplayText&gt;&lt;record&gt;&lt;rec-number&gt;357&lt;/rec-number&gt;&lt;foreign-keys&gt;&lt;key app="EN" db-id="sseewxe9qv9xrze0pedv0pv35v00fvs5ex0a"&gt;357&lt;/key&gt;&lt;/foreign-keys&gt;&lt;ref-type name="Electronic Article"&gt;43&lt;/ref-type&gt;&lt;contributors&gt;&lt;authors&gt;&lt;author&gt;Matías, Pedro&lt;/author&gt;&lt;/authors&gt;&lt;/contributors&gt;&lt;titles&gt;&lt;title&gt;Paro de policías desnuda corrupción en SSP, les adeudan 2.5 mdp solo de viáticos&lt;/title&gt;&lt;secondary-title&gt;Página 3&lt;/secondary-title&gt;&lt;tertiary-title&gt;Página 3&lt;/tertiary-title&gt;&lt;/titles&gt;&lt;periodical&gt;&lt;full-title&gt;Página 3&lt;/full-title&gt;&lt;/periodical&gt;&lt;section&gt;16- 09- 2014&lt;/section&gt;&lt;keywords&gt;&lt;keyword&gt;Oaxaca, política, post-2010, corrupción&lt;/keyword&gt;&lt;/keywords&gt;&lt;dates&gt;&lt;year&gt;2014&lt;/year&gt;&lt;pub-dates&gt;&lt;date&gt;03-10-2014&lt;/date&gt;&lt;/pub-dates&gt;&lt;/dates&gt;&lt;pub-location&gt;Oaxaca&lt;/pub-location&gt;&lt;work-type&gt;news report&lt;/work-type&gt;&lt;urls&gt;&lt;related-urls&gt;&lt;url&gt;http://pagina3.mx/principal/17602-paro-de-policias-desnuda-corrupcion-en-ssp-les-adeudan-25-mdp-solo-de-viaticos.html&lt;/url&gt;&lt;/related-urls&gt;&lt;/urls&gt;&lt;language&gt;Spanish&lt;/language&gt;&lt;/record&gt;&lt;/Cite&gt;&lt;/EndNote&gt;</w:instrText>
      </w:r>
      <w:r w:rsidR="0088392B" w:rsidRPr="000D644A">
        <w:rPr>
          <w:rFonts w:ascii="Times New Roman" w:hAnsi="Times New Roman" w:cs="Times New Roman"/>
          <w:sz w:val="24"/>
          <w:szCs w:val="24"/>
        </w:rPr>
        <w:fldChar w:fldCharType="separate"/>
      </w:r>
      <w:r w:rsidR="00070319" w:rsidRPr="000D644A">
        <w:rPr>
          <w:rFonts w:ascii="Times New Roman" w:hAnsi="Times New Roman" w:cs="Times New Roman"/>
          <w:noProof/>
          <w:sz w:val="24"/>
          <w:szCs w:val="24"/>
        </w:rPr>
        <w:t>(</w:t>
      </w:r>
      <w:hyperlink w:anchor="_ENREF_28" w:tooltip="Matías, 2014 #357" w:history="1">
        <w:r w:rsidR="00717087" w:rsidRPr="000D644A">
          <w:rPr>
            <w:rFonts w:ascii="Times New Roman" w:hAnsi="Times New Roman" w:cs="Times New Roman"/>
            <w:noProof/>
            <w:sz w:val="24"/>
            <w:szCs w:val="24"/>
          </w:rPr>
          <w:t>Matías, 2014a</w:t>
        </w:r>
      </w:hyperlink>
      <w:r w:rsidR="00070319" w:rsidRPr="000D644A">
        <w:rPr>
          <w:rFonts w:ascii="Times New Roman" w:hAnsi="Times New Roman" w:cs="Times New Roman"/>
          <w:noProof/>
          <w:sz w:val="24"/>
          <w:szCs w:val="24"/>
        </w:rPr>
        <w:t>)</w:t>
      </w:r>
      <w:r w:rsidR="0088392B" w:rsidRPr="000D644A">
        <w:rPr>
          <w:rFonts w:ascii="Times New Roman" w:hAnsi="Times New Roman" w:cs="Times New Roman"/>
          <w:sz w:val="24"/>
          <w:szCs w:val="24"/>
        </w:rPr>
        <w:fldChar w:fldCharType="end"/>
      </w:r>
      <w:r w:rsidR="00D125E6" w:rsidRPr="000D644A">
        <w:rPr>
          <w:rFonts w:ascii="Times New Roman" w:hAnsi="Times New Roman" w:cs="Times New Roman"/>
          <w:sz w:val="24"/>
          <w:szCs w:val="24"/>
        </w:rPr>
        <w:t>.</w:t>
      </w:r>
      <w:r w:rsidR="00FB0480" w:rsidRPr="000D644A">
        <w:rPr>
          <w:rFonts w:ascii="Times New Roman" w:hAnsi="Times New Roman" w:cs="Times New Roman"/>
          <w:sz w:val="24"/>
          <w:szCs w:val="24"/>
        </w:rPr>
        <w:t xml:space="preserve"> </w:t>
      </w:r>
    </w:p>
    <w:p w:rsidR="00FB0480" w:rsidRPr="007A102A" w:rsidRDefault="0033614B" w:rsidP="00E05768">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L</w:t>
      </w:r>
      <w:r w:rsidR="00B32B07" w:rsidRPr="007D51F2">
        <w:rPr>
          <w:rFonts w:ascii="Times New Roman" w:hAnsi="Times New Roman" w:cs="Times New Roman"/>
          <w:sz w:val="24"/>
          <w:szCs w:val="24"/>
        </w:rPr>
        <w:t xml:space="preserve">a decepción de </w:t>
      </w:r>
      <w:r w:rsidR="00FB0480" w:rsidRPr="007D51F2">
        <w:rPr>
          <w:rFonts w:ascii="Times New Roman" w:hAnsi="Times New Roman" w:cs="Times New Roman"/>
          <w:sz w:val="24"/>
          <w:szCs w:val="24"/>
        </w:rPr>
        <w:t xml:space="preserve">la </w:t>
      </w:r>
      <w:r w:rsidR="00EF07E1">
        <w:rPr>
          <w:rFonts w:ascii="Times New Roman" w:hAnsi="Times New Roman" w:cs="Times New Roman"/>
          <w:sz w:val="24"/>
          <w:szCs w:val="24"/>
        </w:rPr>
        <w:t>“nueva” clase política en el</w:t>
      </w:r>
      <w:r w:rsidR="003878AC" w:rsidRPr="007D51F2">
        <w:rPr>
          <w:rFonts w:ascii="Times New Roman" w:hAnsi="Times New Roman" w:cs="Times New Roman"/>
          <w:sz w:val="24"/>
          <w:szCs w:val="24"/>
        </w:rPr>
        <w:t xml:space="preserve"> gobierno</w:t>
      </w:r>
      <w:r w:rsidR="00B32B07" w:rsidRPr="007D51F2">
        <w:rPr>
          <w:rFonts w:ascii="Times New Roman" w:hAnsi="Times New Roman" w:cs="Times New Roman"/>
          <w:sz w:val="24"/>
          <w:szCs w:val="24"/>
        </w:rPr>
        <w:t xml:space="preserve"> </w:t>
      </w:r>
      <w:r w:rsidR="00F56B66">
        <w:rPr>
          <w:rFonts w:ascii="Times New Roman" w:hAnsi="Times New Roman" w:cs="Times New Roman"/>
          <w:sz w:val="24"/>
          <w:szCs w:val="24"/>
        </w:rPr>
        <w:t>no se limitó</w:t>
      </w:r>
      <w:r w:rsidR="002D627D" w:rsidRPr="007D51F2">
        <w:rPr>
          <w:rFonts w:ascii="Times New Roman" w:hAnsi="Times New Roman" w:cs="Times New Roman"/>
          <w:sz w:val="24"/>
          <w:szCs w:val="24"/>
        </w:rPr>
        <w:t xml:space="preserve"> al e</w:t>
      </w:r>
      <w:r w:rsidR="00FB0480" w:rsidRPr="007D51F2">
        <w:rPr>
          <w:rFonts w:ascii="Times New Roman" w:hAnsi="Times New Roman" w:cs="Times New Roman"/>
          <w:sz w:val="24"/>
          <w:szCs w:val="24"/>
        </w:rPr>
        <w:t>jecutivo y sus funcionarios</w:t>
      </w:r>
      <w:r w:rsidR="00F56B66">
        <w:rPr>
          <w:rFonts w:ascii="Times New Roman" w:hAnsi="Times New Roman" w:cs="Times New Roman"/>
          <w:sz w:val="24"/>
          <w:szCs w:val="24"/>
        </w:rPr>
        <w:t>, también se extendió</w:t>
      </w:r>
      <w:r w:rsidR="00134228" w:rsidRPr="007D51F2">
        <w:rPr>
          <w:rFonts w:ascii="Times New Roman" w:hAnsi="Times New Roman" w:cs="Times New Roman"/>
          <w:sz w:val="24"/>
          <w:szCs w:val="24"/>
        </w:rPr>
        <w:t xml:space="preserve"> a</w:t>
      </w:r>
      <w:r w:rsidR="00E3012E" w:rsidRPr="007D51F2">
        <w:rPr>
          <w:rFonts w:ascii="Times New Roman" w:hAnsi="Times New Roman" w:cs="Times New Roman"/>
          <w:sz w:val="24"/>
          <w:szCs w:val="24"/>
        </w:rPr>
        <w:t xml:space="preserve"> los legisladores y</w:t>
      </w:r>
      <w:r w:rsidR="00134228" w:rsidRPr="007D51F2">
        <w:rPr>
          <w:rFonts w:ascii="Times New Roman" w:hAnsi="Times New Roman" w:cs="Times New Roman"/>
          <w:sz w:val="24"/>
          <w:szCs w:val="24"/>
        </w:rPr>
        <w:t xml:space="preserve"> </w:t>
      </w:r>
      <w:r w:rsidR="003878AC" w:rsidRPr="007D51F2">
        <w:rPr>
          <w:rFonts w:ascii="Times New Roman" w:hAnsi="Times New Roman" w:cs="Times New Roman"/>
          <w:sz w:val="24"/>
          <w:szCs w:val="24"/>
        </w:rPr>
        <w:t>partidos políticos. Primordialmente</w:t>
      </w:r>
      <w:r w:rsidR="00240AC1">
        <w:rPr>
          <w:rFonts w:ascii="Times New Roman" w:hAnsi="Times New Roman" w:cs="Times New Roman"/>
          <w:sz w:val="24"/>
          <w:szCs w:val="24"/>
        </w:rPr>
        <w:t xml:space="preserve"> porque al igual que el ejecutivo, se mostraron</w:t>
      </w:r>
      <w:r w:rsidR="00134228" w:rsidRPr="007D51F2">
        <w:rPr>
          <w:rFonts w:ascii="Times New Roman" w:hAnsi="Times New Roman" w:cs="Times New Roman"/>
          <w:sz w:val="24"/>
          <w:szCs w:val="24"/>
        </w:rPr>
        <w:t xml:space="preserve"> incapaces de ejercer una fiscalización adecuada </w:t>
      </w:r>
      <w:r w:rsidR="00E57A57" w:rsidRPr="007D51F2">
        <w:rPr>
          <w:rFonts w:ascii="Times New Roman" w:hAnsi="Times New Roman" w:cs="Times New Roman"/>
          <w:sz w:val="24"/>
          <w:szCs w:val="24"/>
        </w:rPr>
        <w:t>y aplicación de sanciones a los responsables de los abusos cometidos en</w:t>
      </w:r>
      <w:r w:rsidR="00134228" w:rsidRPr="007D51F2">
        <w:rPr>
          <w:rFonts w:ascii="Times New Roman" w:hAnsi="Times New Roman" w:cs="Times New Roman"/>
          <w:sz w:val="24"/>
          <w:szCs w:val="24"/>
        </w:rPr>
        <w:t xml:space="preserve"> la administración anterior</w:t>
      </w:r>
      <w:r w:rsidR="00FB0480" w:rsidRPr="007D51F2">
        <w:rPr>
          <w:rFonts w:ascii="Times New Roman" w:hAnsi="Times New Roman" w:cs="Times New Roman"/>
          <w:sz w:val="24"/>
          <w:szCs w:val="24"/>
        </w:rPr>
        <w:t>.</w:t>
      </w:r>
      <w:r w:rsidR="006C2154">
        <w:rPr>
          <w:rFonts w:ascii="Times New Roman" w:hAnsi="Times New Roman" w:cs="Times New Roman"/>
          <w:sz w:val="24"/>
          <w:szCs w:val="24"/>
        </w:rPr>
        <w:t xml:space="preserve"> Los </w:t>
      </w:r>
      <w:r w:rsidR="009A1D52" w:rsidRPr="007D51F2">
        <w:rPr>
          <w:rFonts w:ascii="Times New Roman" w:hAnsi="Times New Roman" w:cs="Times New Roman"/>
          <w:sz w:val="24"/>
          <w:szCs w:val="24"/>
        </w:rPr>
        <w:t>integrantes de la nueva legislatura y líderes de o</w:t>
      </w:r>
      <w:r w:rsidR="00E57A57" w:rsidRPr="007D51F2">
        <w:rPr>
          <w:rFonts w:ascii="Times New Roman" w:hAnsi="Times New Roman" w:cs="Times New Roman"/>
          <w:sz w:val="24"/>
          <w:szCs w:val="24"/>
        </w:rPr>
        <w:t>rganizaciones político-sociales</w:t>
      </w:r>
      <w:r w:rsidR="00240AC1">
        <w:rPr>
          <w:rFonts w:ascii="Times New Roman" w:hAnsi="Times New Roman" w:cs="Times New Roman"/>
          <w:sz w:val="24"/>
          <w:szCs w:val="24"/>
        </w:rPr>
        <w:t xml:space="preserve"> entrevistados, atribuyeron</w:t>
      </w:r>
      <w:r w:rsidR="006A61A8">
        <w:rPr>
          <w:rFonts w:ascii="Times New Roman" w:hAnsi="Times New Roman" w:cs="Times New Roman"/>
          <w:sz w:val="24"/>
          <w:szCs w:val="24"/>
        </w:rPr>
        <w:t xml:space="preserve"> esta inacción</w:t>
      </w:r>
      <w:r w:rsidR="006B6A8F" w:rsidRPr="007D51F2">
        <w:rPr>
          <w:rFonts w:ascii="Times New Roman" w:hAnsi="Times New Roman" w:cs="Times New Roman"/>
          <w:sz w:val="24"/>
          <w:szCs w:val="24"/>
        </w:rPr>
        <w:t xml:space="preserve"> a</w:t>
      </w:r>
      <w:r w:rsidR="009A1D52" w:rsidRPr="007D51F2">
        <w:rPr>
          <w:rFonts w:ascii="Times New Roman" w:hAnsi="Times New Roman" w:cs="Times New Roman"/>
          <w:sz w:val="24"/>
          <w:szCs w:val="24"/>
        </w:rPr>
        <w:t xml:space="preserve"> </w:t>
      </w:r>
      <w:r w:rsidR="00E57A57" w:rsidRPr="007D51F2">
        <w:rPr>
          <w:rFonts w:ascii="Times New Roman" w:hAnsi="Times New Roman" w:cs="Times New Roman"/>
          <w:sz w:val="24"/>
          <w:szCs w:val="24"/>
        </w:rPr>
        <w:t xml:space="preserve">la influencia determinante </w:t>
      </w:r>
      <w:r w:rsidR="009A1D52" w:rsidRPr="007D51F2">
        <w:rPr>
          <w:rFonts w:ascii="Times New Roman" w:hAnsi="Times New Roman" w:cs="Times New Roman"/>
          <w:sz w:val="24"/>
          <w:szCs w:val="24"/>
        </w:rPr>
        <w:t xml:space="preserve">que </w:t>
      </w:r>
      <w:r w:rsidR="006A61A8">
        <w:rPr>
          <w:rFonts w:ascii="Times New Roman" w:hAnsi="Times New Roman" w:cs="Times New Roman"/>
          <w:sz w:val="24"/>
          <w:szCs w:val="24"/>
        </w:rPr>
        <w:t>mantuvieron</w:t>
      </w:r>
      <w:r w:rsidR="00E57A57" w:rsidRPr="007D51F2">
        <w:rPr>
          <w:rFonts w:ascii="Times New Roman" w:hAnsi="Times New Roman" w:cs="Times New Roman"/>
          <w:sz w:val="24"/>
          <w:szCs w:val="24"/>
        </w:rPr>
        <w:t xml:space="preserve"> </w:t>
      </w:r>
      <w:r w:rsidR="009A1D52" w:rsidRPr="007D51F2">
        <w:rPr>
          <w:rFonts w:ascii="Times New Roman" w:hAnsi="Times New Roman" w:cs="Times New Roman"/>
          <w:sz w:val="24"/>
          <w:szCs w:val="24"/>
        </w:rPr>
        <w:t>los legisl</w:t>
      </w:r>
      <w:r w:rsidR="00E57A57" w:rsidRPr="007D51F2">
        <w:rPr>
          <w:rFonts w:ascii="Times New Roman" w:hAnsi="Times New Roman" w:cs="Times New Roman"/>
          <w:sz w:val="24"/>
          <w:szCs w:val="24"/>
        </w:rPr>
        <w:t>adores priístas</w:t>
      </w:r>
      <w:r w:rsidR="004A7FD2">
        <w:rPr>
          <w:rFonts w:ascii="Times New Roman" w:hAnsi="Times New Roman" w:cs="Times New Roman"/>
          <w:sz w:val="24"/>
          <w:szCs w:val="24"/>
        </w:rPr>
        <w:t xml:space="preserve"> mediante su </w:t>
      </w:r>
      <w:r w:rsidR="0026713A" w:rsidRPr="007D51F2">
        <w:rPr>
          <w:rFonts w:ascii="Times New Roman" w:hAnsi="Times New Roman" w:cs="Times New Roman"/>
          <w:sz w:val="24"/>
          <w:szCs w:val="24"/>
        </w:rPr>
        <w:t>mayoría relativa</w:t>
      </w:r>
      <w:r w:rsidR="006877A8">
        <w:rPr>
          <w:rFonts w:ascii="Times New Roman" w:hAnsi="Times New Roman" w:cs="Times New Roman"/>
          <w:sz w:val="24"/>
          <w:szCs w:val="24"/>
        </w:rPr>
        <w:t>. Igualmente</w:t>
      </w:r>
      <w:r w:rsidR="004A7FD2">
        <w:rPr>
          <w:rFonts w:ascii="Times New Roman" w:hAnsi="Times New Roman" w:cs="Times New Roman"/>
          <w:sz w:val="24"/>
          <w:szCs w:val="24"/>
        </w:rPr>
        <w:t xml:space="preserve">, </w:t>
      </w:r>
      <w:r w:rsidR="006877A8">
        <w:rPr>
          <w:rFonts w:ascii="Times New Roman" w:hAnsi="Times New Roman" w:cs="Times New Roman"/>
          <w:sz w:val="24"/>
          <w:szCs w:val="24"/>
        </w:rPr>
        <w:t>coincidieron en que</w:t>
      </w:r>
      <w:r w:rsidR="0026713A" w:rsidRPr="007D51F2">
        <w:rPr>
          <w:rFonts w:ascii="Times New Roman" w:hAnsi="Times New Roman" w:cs="Times New Roman"/>
          <w:sz w:val="24"/>
          <w:szCs w:val="24"/>
        </w:rPr>
        <w:t xml:space="preserve"> m</w:t>
      </w:r>
      <w:r w:rsidR="009A1D52" w:rsidRPr="007D51F2">
        <w:rPr>
          <w:rFonts w:ascii="Times New Roman" w:hAnsi="Times New Roman" w:cs="Times New Roman"/>
          <w:sz w:val="24"/>
          <w:szCs w:val="24"/>
        </w:rPr>
        <w:t xml:space="preserve">ás allá de la coalición </w:t>
      </w:r>
      <w:r w:rsidR="00B061C2" w:rsidRPr="007D51F2">
        <w:rPr>
          <w:rFonts w:ascii="Times New Roman" w:hAnsi="Times New Roman" w:cs="Times New Roman"/>
          <w:sz w:val="24"/>
          <w:szCs w:val="24"/>
        </w:rPr>
        <w:t xml:space="preserve">acordada </w:t>
      </w:r>
      <w:r w:rsidR="009A1D52" w:rsidRPr="007D51F2">
        <w:rPr>
          <w:rFonts w:ascii="Times New Roman" w:hAnsi="Times New Roman" w:cs="Times New Roman"/>
          <w:sz w:val="24"/>
          <w:szCs w:val="24"/>
        </w:rPr>
        <w:t xml:space="preserve">para las </w:t>
      </w:r>
      <w:r w:rsidR="00E57A57" w:rsidRPr="007D51F2">
        <w:rPr>
          <w:rFonts w:ascii="Times New Roman" w:hAnsi="Times New Roman" w:cs="Times New Roman"/>
          <w:sz w:val="24"/>
          <w:szCs w:val="24"/>
        </w:rPr>
        <w:t>elecciones</w:t>
      </w:r>
      <w:r w:rsidR="00B061C2" w:rsidRPr="007D51F2">
        <w:rPr>
          <w:rFonts w:ascii="Times New Roman" w:hAnsi="Times New Roman" w:cs="Times New Roman"/>
          <w:sz w:val="24"/>
          <w:szCs w:val="24"/>
        </w:rPr>
        <w:t xml:space="preserve"> del 2010</w:t>
      </w:r>
      <w:r w:rsidR="00E57A57" w:rsidRPr="007D51F2">
        <w:rPr>
          <w:rFonts w:ascii="Times New Roman" w:hAnsi="Times New Roman" w:cs="Times New Roman"/>
          <w:sz w:val="24"/>
          <w:szCs w:val="24"/>
        </w:rPr>
        <w:t>, los p</w:t>
      </w:r>
      <w:r w:rsidR="004A7FD2">
        <w:rPr>
          <w:rFonts w:ascii="Times New Roman" w:hAnsi="Times New Roman" w:cs="Times New Roman"/>
          <w:sz w:val="24"/>
          <w:szCs w:val="24"/>
        </w:rPr>
        <w:t>artidos opositores al PRI no</w:t>
      </w:r>
      <w:r w:rsidR="0026713A" w:rsidRPr="007D51F2">
        <w:rPr>
          <w:rFonts w:ascii="Times New Roman" w:hAnsi="Times New Roman" w:cs="Times New Roman"/>
          <w:sz w:val="24"/>
          <w:szCs w:val="24"/>
        </w:rPr>
        <w:t xml:space="preserve"> t</w:t>
      </w:r>
      <w:r w:rsidR="004A7FD2">
        <w:rPr>
          <w:rFonts w:ascii="Times New Roman" w:hAnsi="Times New Roman" w:cs="Times New Roman"/>
          <w:sz w:val="24"/>
          <w:szCs w:val="24"/>
        </w:rPr>
        <w:t>rabajaron</w:t>
      </w:r>
      <w:r w:rsidR="0026713A" w:rsidRPr="007D51F2">
        <w:rPr>
          <w:rFonts w:ascii="Times New Roman" w:hAnsi="Times New Roman" w:cs="Times New Roman"/>
          <w:sz w:val="24"/>
          <w:szCs w:val="24"/>
        </w:rPr>
        <w:t xml:space="preserve"> por construir una postura </w:t>
      </w:r>
      <w:r w:rsidR="00E57A57" w:rsidRPr="007D51F2">
        <w:rPr>
          <w:rFonts w:ascii="Times New Roman" w:hAnsi="Times New Roman" w:cs="Times New Roman"/>
          <w:sz w:val="24"/>
          <w:szCs w:val="24"/>
        </w:rPr>
        <w:t xml:space="preserve">o estrategia legislativa </w:t>
      </w:r>
      <w:r w:rsidR="0026713A" w:rsidRPr="007D51F2">
        <w:rPr>
          <w:rFonts w:ascii="Times New Roman" w:hAnsi="Times New Roman" w:cs="Times New Roman"/>
          <w:sz w:val="24"/>
          <w:szCs w:val="24"/>
        </w:rPr>
        <w:t>en común</w:t>
      </w:r>
      <w:r w:rsidR="006B6A8F" w:rsidRPr="007D51F2">
        <w:rPr>
          <w:rFonts w:ascii="Times New Roman" w:hAnsi="Times New Roman" w:cs="Times New Roman"/>
          <w:sz w:val="24"/>
          <w:szCs w:val="24"/>
        </w:rPr>
        <w:t>.</w:t>
      </w:r>
      <w:r w:rsidR="009A1D52" w:rsidRPr="007D51F2">
        <w:rPr>
          <w:rFonts w:ascii="Times New Roman" w:hAnsi="Times New Roman" w:cs="Times New Roman"/>
          <w:sz w:val="24"/>
          <w:szCs w:val="24"/>
        </w:rPr>
        <w:t xml:space="preserve"> </w:t>
      </w:r>
      <w:r w:rsidR="006B6A8F" w:rsidRPr="007D51F2">
        <w:rPr>
          <w:rFonts w:ascii="Times New Roman" w:hAnsi="Times New Roman" w:cs="Times New Roman"/>
          <w:sz w:val="24"/>
          <w:szCs w:val="24"/>
        </w:rPr>
        <w:t xml:space="preserve">Las </w:t>
      </w:r>
      <w:r w:rsidR="00E05768">
        <w:rPr>
          <w:rFonts w:ascii="Times New Roman" w:hAnsi="Times New Roman" w:cs="Times New Roman"/>
          <w:sz w:val="24"/>
          <w:szCs w:val="24"/>
        </w:rPr>
        <w:t>votaciones entonces, se vieron más influidas</w:t>
      </w:r>
      <w:r w:rsidR="003F17D1" w:rsidRPr="007D51F2">
        <w:rPr>
          <w:rFonts w:ascii="Times New Roman" w:hAnsi="Times New Roman" w:cs="Times New Roman"/>
          <w:sz w:val="24"/>
          <w:szCs w:val="24"/>
        </w:rPr>
        <w:t xml:space="preserve"> por intereses partidistas</w:t>
      </w:r>
      <w:r w:rsidR="00B32B07" w:rsidRPr="007D51F2">
        <w:rPr>
          <w:rFonts w:ascii="Times New Roman" w:hAnsi="Times New Roman" w:cs="Times New Roman"/>
          <w:sz w:val="24"/>
          <w:szCs w:val="24"/>
        </w:rPr>
        <w:t xml:space="preserve"> </w:t>
      </w:r>
      <w:r w:rsidR="00C63246" w:rsidRPr="007D51F2">
        <w:rPr>
          <w:rFonts w:ascii="Times New Roman" w:hAnsi="Times New Roman" w:cs="Times New Roman"/>
          <w:sz w:val="24"/>
          <w:szCs w:val="24"/>
        </w:rPr>
        <w:t xml:space="preserve">y electorales </w:t>
      </w:r>
      <w:r w:rsidR="00B32B07" w:rsidRPr="007D51F2">
        <w:rPr>
          <w:rFonts w:ascii="Times New Roman" w:hAnsi="Times New Roman" w:cs="Times New Roman"/>
          <w:sz w:val="24"/>
          <w:szCs w:val="24"/>
        </w:rPr>
        <w:t>que</w:t>
      </w:r>
      <w:r w:rsidR="00E57A57" w:rsidRPr="007D51F2">
        <w:rPr>
          <w:rFonts w:ascii="Times New Roman" w:hAnsi="Times New Roman" w:cs="Times New Roman"/>
          <w:sz w:val="24"/>
          <w:szCs w:val="24"/>
        </w:rPr>
        <w:t xml:space="preserve"> </w:t>
      </w:r>
      <w:r w:rsidR="00E05768">
        <w:rPr>
          <w:rFonts w:ascii="Times New Roman" w:hAnsi="Times New Roman" w:cs="Times New Roman"/>
          <w:sz w:val="24"/>
          <w:szCs w:val="24"/>
        </w:rPr>
        <w:t xml:space="preserve">por </w:t>
      </w:r>
      <w:r w:rsidR="006C2154">
        <w:rPr>
          <w:rFonts w:ascii="Times New Roman" w:hAnsi="Times New Roman" w:cs="Times New Roman"/>
          <w:sz w:val="24"/>
          <w:szCs w:val="24"/>
        </w:rPr>
        <w:t>los debates en el congreso</w:t>
      </w:r>
      <w:r w:rsidR="00EF07E1">
        <w:rPr>
          <w:rFonts w:ascii="Times New Roman" w:hAnsi="Times New Roman" w:cs="Times New Roman"/>
          <w:sz w:val="24"/>
          <w:szCs w:val="24"/>
        </w:rPr>
        <w:t>,</w:t>
      </w:r>
      <w:r w:rsidR="006C2154">
        <w:rPr>
          <w:rFonts w:ascii="Times New Roman" w:hAnsi="Times New Roman" w:cs="Times New Roman"/>
          <w:sz w:val="24"/>
          <w:szCs w:val="24"/>
        </w:rPr>
        <w:t xml:space="preserve"> y e</w:t>
      </w:r>
      <w:r w:rsidR="00196286" w:rsidRPr="007D51F2">
        <w:rPr>
          <w:rFonts w:ascii="Times New Roman" w:hAnsi="Times New Roman" w:cs="Times New Roman"/>
          <w:sz w:val="24"/>
          <w:szCs w:val="24"/>
        </w:rPr>
        <w:t xml:space="preserve">sta dinámica </w:t>
      </w:r>
      <w:r w:rsidR="003C22B8">
        <w:rPr>
          <w:rFonts w:ascii="Times New Roman" w:hAnsi="Times New Roman" w:cs="Times New Roman"/>
          <w:sz w:val="24"/>
          <w:szCs w:val="24"/>
        </w:rPr>
        <w:t xml:space="preserve">también </w:t>
      </w:r>
      <w:r w:rsidR="00196286" w:rsidRPr="007D51F2">
        <w:rPr>
          <w:rFonts w:ascii="Times New Roman" w:hAnsi="Times New Roman" w:cs="Times New Roman"/>
          <w:sz w:val="24"/>
          <w:szCs w:val="24"/>
        </w:rPr>
        <w:t xml:space="preserve">se </w:t>
      </w:r>
      <w:r w:rsidR="006C2154">
        <w:rPr>
          <w:rFonts w:ascii="Times New Roman" w:hAnsi="Times New Roman" w:cs="Times New Roman"/>
          <w:sz w:val="24"/>
          <w:szCs w:val="24"/>
        </w:rPr>
        <w:t>replicó en su</w:t>
      </w:r>
      <w:r w:rsidR="00196286" w:rsidRPr="007D51F2">
        <w:rPr>
          <w:rFonts w:ascii="Times New Roman" w:hAnsi="Times New Roman" w:cs="Times New Roman"/>
          <w:sz w:val="24"/>
          <w:szCs w:val="24"/>
        </w:rPr>
        <w:t xml:space="preserve"> relac</w:t>
      </w:r>
      <w:r w:rsidR="00B87CC2">
        <w:rPr>
          <w:rFonts w:ascii="Times New Roman" w:hAnsi="Times New Roman" w:cs="Times New Roman"/>
          <w:sz w:val="24"/>
          <w:szCs w:val="24"/>
        </w:rPr>
        <w:t xml:space="preserve">ión con el ejecutivo. </w:t>
      </w:r>
      <w:r w:rsidR="00B87CC2" w:rsidRPr="007D51F2">
        <w:rPr>
          <w:rFonts w:ascii="Times New Roman" w:hAnsi="Times New Roman" w:cs="Times New Roman"/>
          <w:sz w:val="24"/>
          <w:szCs w:val="24"/>
        </w:rPr>
        <w:t>Por ejemplo, de acuerdo con los entrevistados, la mayoría de las reformas y nombramientos aprobadas en la primera legislatura del sexenio fueron producto de pre-negociaciones y acuerdos con el ejecutivo</w:t>
      </w:r>
      <w:r w:rsidR="007A102A">
        <w:rPr>
          <w:rFonts w:ascii="Times New Roman" w:hAnsi="Times New Roman" w:cs="Times New Roman"/>
          <w:sz w:val="24"/>
          <w:szCs w:val="24"/>
        </w:rPr>
        <w:t xml:space="preserve">, </w:t>
      </w:r>
      <w:r w:rsidR="00EF07E1">
        <w:rPr>
          <w:rFonts w:ascii="Times New Roman" w:hAnsi="Times New Roman" w:cs="Times New Roman"/>
          <w:sz w:val="24"/>
          <w:szCs w:val="24"/>
        </w:rPr>
        <w:t>lo cual socavó</w:t>
      </w:r>
      <w:r w:rsidR="00196286" w:rsidRPr="007D51F2">
        <w:rPr>
          <w:rFonts w:ascii="Times New Roman" w:hAnsi="Times New Roman" w:cs="Times New Roman"/>
          <w:sz w:val="24"/>
          <w:szCs w:val="24"/>
        </w:rPr>
        <w:t xml:space="preserve"> los esfuerzos por definir al legislativo como un poder verdaderamente autónomo. </w:t>
      </w:r>
      <w:r w:rsidR="00C24F57">
        <w:rPr>
          <w:rFonts w:ascii="Times New Roman" w:hAnsi="Times New Roman" w:cs="Times New Roman"/>
          <w:sz w:val="24"/>
          <w:szCs w:val="24"/>
        </w:rPr>
        <w:t>Además, e</w:t>
      </w:r>
      <w:r w:rsidR="00AD3A32">
        <w:rPr>
          <w:rFonts w:ascii="Times New Roman" w:hAnsi="Times New Roman" w:cs="Times New Roman"/>
          <w:sz w:val="24"/>
          <w:szCs w:val="24"/>
        </w:rPr>
        <w:t>sta</w:t>
      </w:r>
      <w:r w:rsidR="0093132E" w:rsidRPr="007D51F2">
        <w:rPr>
          <w:rFonts w:ascii="Times New Roman" w:hAnsi="Times New Roman" w:cs="Times New Roman"/>
          <w:sz w:val="24"/>
          <w:szCs w:val="24"/>
        </w:rPr>
        <w:t xml:space="preserve"> ausencia de un trabajo </w:t>
      </w:r>
      <w:r w:rsidR="00C63246" w:rsidRPr="007D51F2">
        <w:rPr>
          <w:rFonts w:ascii="Times New Roman" w:hAnsi="Times New Roman" w:cs="Times New Roman"/>
          <w:sz w:val="24"/>
          <w:szCs w:val="24"/>
        </w:rPr>
        <w:t>real</w:t>
      </w:r>
      <w:r w:rsidR="00B32B07" w:rsidRPr="007D51F2">
        <w:rPr>
          <w:rFonts w:ascii="Times New Roman" w:hAnsi="Times New Roman" w:cs="Times New Roman"/>
          <w:sz w:val="24"/>
          <w:szCs w:val="24"/>
        </w:rPr>
        <w:t xml:space="preserve"> </w:t>
      </w:r>
      <w:r w:rsidR="0093132E" w:rsidRPr="007D51F2">
        <w:rPr>
          <w:rFonts w:ascii="Times New Roman" w:hAnsi="Times New Roman" w:cs="Times New Roman"/>
          <w:sz w:val="24"/>
          <w:szCs w:val="24"/>
        </w:rPr>
        <w:t>de “oposición”</w:t>
      </w:r>
      <w:r w:rsidR="00B32B07" w:rsidRPr="007D51F2">
        <w:rPr>
          <w:rFonts w:ascii="Times New Roman" w:hAnsi="Times New Roman" w:cs="Times New Roman"/>
          <w:sz w:val="24"/>
          <w:szCs w:val="24"/>
        </w:rPr>
        <w:t>,</w:t>
      </w:r>
      <w:r w:rsidR="0093132E" w:rsidRPr="007D51F2">
        <w:rPr>
          <w:rFonts w:ascii="Times New Roman" w:hAnsi="Times New Roman" w:cs="Times New Roman"/>
          <w:sz w:val="24"/>
          <w:szCs w:val="24"/>
        </w:rPr>
        <w:t xml:space="preserve"> de alguna manera pone en peligro las reformas conquistadas ya que las deja vulnerables a los cambios de </w:t>
      </w:r>
      <w:r w:rsidR="0093132E" w:rsidRPr="007A102A">
        <w:rPr>
          <w:rFonts w:ascii="Times New Roman" w:hAnsi="Times New Roman" w:cs="Times New Roman"/>
          <w:sz w:val="24"/>
          <w:szCs w:val="24"/>
        </w:rPr>
        <w:t>gobierno, sobre todo ante la posibilidad de que retorne el PRI al ejecutivo.</w:t>
      </w:r>
    </w:p>
    <w:p w:rsidR="00E4190B" w:rsidRDefault="00C24F57" w:rsidP="00B901E6">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Finalmente, </w:t>
      </w:r>
      <w:r w:rsidR="00555106">
        <w:rPr>
          <w:rFonts w:ascii="Times New Roman" w:hAnsi="Times New Roman" w:cs="Times New Roman"/>
          <w:sz w:val="24"/>
          <w:szCs w:val="24"/>
        </w:rPr>
        <w:t xml:space="preserve">como lo comentaron sus voceros, </w:t>
      </w:r>
      <w:r w:rsidRPr="007A102A">
        <w:rPr>
          <w:rFonts w:ascii="Times New Roman" w:hAnsi="Times New Roman" w:cs="Times New Roman"/>
          <w:sz w:val="24"/>
          <w:szCs w:val="24"/>
        </w:rPr>
        <w:t xml:space="preserve">las </w:t>
      </w:r>
      <w:r>
        <w:rPr>
          <w:rFonts w:ascii="Times New Roman" w:hAnsi="Times New Roman" w:cs="Times New Roman"/>
          <w:sz w:val="24"/>
          <w:szCs w:val="24"/>
        </w:rPr>
        <w:t xml:space="preserve">mismas </w:t>
      </w:r>
      <w:r w:rsidRPr="007A102A">
        <w:rPr>
          <w:rFonts w:ascii="Times New Roman" w:hAnsi="Times New Roman" w:cs="Times New Roman"/>
          <w:sz w:val="24"/>
          <w:szCs w:val="24"/>
        </w:rPr>
        <w:t xml:space="preserve">organizaciones de </w:t>
      </w:r>
      <w:r w:rsidR="00476839">
        <w:rPr>
          <w:rFonts w:ascii="Times New Roman" w:hAnsi="Times New Roman" w:cs="Times New Roman"/>
          <w:sz w:val="24"/>
          <w:szCs w:val="24"/>
        </w:rPr>
        <w:t>la sociedad civil que</w:t>
      </w:r>
      <w:r w:rsidRPr="007A102A">
        <w:rPr>
          <w:rFonts w:ascii="Times New Roman" w:hAnsi="Times New Roman" w:cs="Times New Roman"/>
          <w:sz w:val="24"/>
          <w:szCs w:val="24"/>
        </w:rPr>
        <w:t xml:space="preserve"> conquistar</w:t>
      </w:r>
      <w:r w:rsidR="00476839">
        <w:rPr>
          <w:rFonts w:ascii="Times New Roman" w:hAnsi="Times New Roman" w:cs="Times New Roman"/>
          <w:sz w:val="24"/>
          <w:szCs w:val="24"/>
        </w:rPr>
        <w:t>on</w:t>
      </w:r>
      <w:r w:rsidRPr="007A102A">
        <w:rPr>
          <w:rFonts w:ascii="Times New Roman" w:hAnsi="Times New Roman" w:cs="Times New Roman"/>
          <w:sz w:val="24"/>
          <w:szCs w:val="24"/>
        </w:rPr>
        <w:t xml:space="preserve"> espacios dentro</w:t>
      </w:r>
      <w:r>
        <w:rPr>
          <w:rFonts w:ascii="Times New Roman" w:hAnsi="Times New Roman" w:cs="Times New Roman"/>
          <w:sz w:val="24"/>
          <w:szCs w:val="24"/>
        </w:rPr>
        <w:t xml:space="preserve"> de la nu</w:t>
      </w:r>
      <w:r w:rsidR="00476839">
        <w:rPr>
          <w:rFonts w:ascii="Times New Roman" w:hAnsi="Times New Roman" w:cs="Times New Roman"/>
          <w:sz w:val="24"/>
          <w:szCs w:val="24"/>
        </w:rPr>
        <w:t>eva administración</w:t>
      </w:r>
      <w:r w:rsidR="00C6219B">
        <w:rPr>
          <w:rFonts w:ascii="Times New Roman" w:hAnsi="Times New Roman" w:cs="Times New Roman"/>
          <w:sz w:val="24"/>
          <w:szCs w:val="24"/>
        </w:rPr>
        <w:t xml:space="preserve"> sufrieron disyuntivas</w:t>
      </w:r>
      <w:r>
        <w:rPr>
          <w:rFonts w:ascii="Times New Roman" w:hAnsi="Times New Roman" w:cs="Times New Roman"/>
          <w:sz w:val="24"/>
          <w:szCs w:val="24"/>
        </w:rPr>
        <w:t xml:space="preserve"> de</w:t>
      </w:r>
      <w:r w:rsidR="00676CEA" w:rsidRPr="007A102A">
        <w:rPr>
          <w:rFonts w:ascii="Times New Roman" w:hAnsi="Times New Roman" w:cs="Times New Roman"/>
          <w:sz w:val="24"/>
          <w:szCs w:val="24"/>
        </w:rPr>
        <w:t xml:space="preserve"> representat</w:t>
      </w:r>
      <w:r w:rsidR="00F56B66">
        <w:rPr>
          <w:rFonts w:ascii="Times New Roman" w:hAnsi="Times New Roman" w:cs="Times New Roman"/>
          <w:sz w:val="24"/>
          <w:szCs w:val="24"/>
        </w:rPr>
        <w:t>ividad</w:t>
      </w:r>
      <w:r w:rsidR="00C6219B">
        <w:rPr>
          <w:rFonts w:ascii="Times New Roman" w:hAnsi="Times New Roman" w:cs="Times New Roman"/>
          <w:sz w:val="24"/>
          <w:szCs w:val="24"/>
        </w:rPr>
        <w:t xml:space="preserve">, sobre todo al enfrentarse con las contradicciones </w:t>
      </w:r>
      <w:r w:rsidR="00476839">
        <w:rPr>
          <w:rFonts w:ascii="Times New Roman" w:hAnsi="Times New Roman" w:cs="Times New Roman"/>
          <w:sz w:val="24"/>
          <w:szCs w:val="24"/>
        </w:rPr>
        <w:t>entre el programa de gobierno en el que habían influido y las prácticas de la clase política. Su</w:t>
      </w:r>
      <w:r w:rsidR="003878AC" w:rsidRPr="007A102A">
        <w:rPr>
          <w:rFonts w:ascii="Times New Roman" w:hAnsi="Times New Roman" w:cs="Times New Roman"/>
          <w:sz w:val="24"/>
          <w:szCs w:val="24"/>
        </w:rPr>
        <w:t xml:space="preserve"> inusitado</w:t>
      </w:r>
      <w:r w:rsidR="00676CEA" w:rsidRPr="007A102A">
        <w:rPr>
          <w:rFonts w:ascii="Times New Roman" w:hAnsi="Times New Roman" w:cs="Times New Roman"/>
          <w:sz w:val="24"/>
          <w:szCs w:val="24"/>
        </w:rPr>
        <w:t xml:space="preserve"> </w:t>
      </w:r>
      <w:r w:rsidR="003878AC" w:rsidRPr="007A102A">
        <w:rPr>
          <w:rFonts w:ascii="Times New Roman" w:hAnsi="Times New Roman" w:cs="Times New Roman"/>
          <w:sz w:val="24"/>
          <w:szCs w:val="24"/>
        </w:rPr>
        <w:t xml:space="preserve">rol </w:t>
      </w:r>
      <w:r w:rsidR="00476839">
        <w:rPr>
          <w:rFonts w:ascii="Times New Roman" w:hAnsi="Times New Roman" w:cs="Times New Roman"/>
          <w:sz w:val="24"/>
          <w:szCs w:val="24"/>
        </w:rPr>
        <w:t xml:space="preserve">en el poder </w:t>
      </w:r>
      <w:r w:rsidR="00AD3A32">
        <w:rPr>
          <w:rFonts w:ascii="Times New Roman" w:hAnsi="Times New Roman" w:cs="Times New Roman"/>
          <w:sz w:val="24"/>
          <w:szCs w:val="24"/>
        </w:rPr>
        <w:t>generó</w:t>
      </w:r>
      <w:r w:rsidR="003F5D50">
        <w:rPr>
          <w:rFonts w:ascii="Times New Roman" w:hAnsi="Times New Roman" w:cs="Times New Roman"/>
          <w:sz w:val="24"/>
          <w:szCs w:val="24"/>
        </w:rPr>
        <w:t xml:space="preserve"> dilemas entre</w:t>
      </w:r>
      <w:r w:rsidR="00476839">
        <w:rPr>
          <w:rFonts w:ascii="Times New Roman" w:hAnsi="Times New Roman" w:cs="Times New Roman"/>
          <w:sz w:val="24"/>
          <w:szCs w:val="24"/>
        </w:rPr>
        <w:t xml:space="preserve"> sus</w:t>
      </w:r>
      <w:r w:rsidR="003F5D50">
        <w:rPr>
          <w:rFonts w:ascii="Times New Roman" w:hAnsi="Times New Roman" w:cs="Times New Roman"/>
          <w:sz w:val="24"/>
          <w:szCs w:val="24"/>
        </w:rPr>
        <w:t xml:space="preserve"> agenda</w:t>
      </w:r>
      <w:r w:rsidR="00476839">
        <w:rPr>
          <w:rFonts w:ascii="Times New Roman" w:hAnsi="Times New Roman" w:cs="Times New Roman"/>
          <w:sz w:val="24"/>
          <w:szCs w:val="24"/>
        </w:rPr>
        <w:t>s como organizaciones</w:t>
      </w:r>
      <w:r w:rsidR="00555106">
        <w:rPr>
          <w:rFonts w:ascii="Times New Roman" w:hAnsi="Times New Roman" w:cs="Times New Roman"/>
          <w:sz w:val="24"/>
          <w:szCs w:val="24"/>
        </w:rPr>
        <w:t xml:space="preserve">, margen de acción como activistas, </w:t>
      </w:r>
      <w:r w:rsidR="00676CEA" w:rsidRPr="007A102A">
        <w:rPr>
          <w:rFonts w:ascii="Times New Roman" w:hAnsi="Times New Roman" w:cs="Times New Roman"/>
          <w:sz w:val="24"/>
          <w:szCs w:val="24"/>
        </w:rPr>
        <w:t>y s</w:t>
      </w:r>
      <w:r w:rsidR="00476839">
        <w:rPr>
          <w:rFonts w:ascii="Times New Roman" w:hAnsi="Times New Roman" w:cs="Times New Roman"/>
          <w:sz w:val="24"/>
          <w:szCs w:val="24"/>
        </w:rPr>
        <w:t>us funciones como gobierno</w:t>
      </w:r>
      <w:r w:rsidR="00676CEA" w:rsidRPr="007A102A">
        <w:rPr>
          <w:rFonts w:ascii="Times New Roman" w:hAnsi="Times New Roman" w:cs="Times New Roman"/>
          <w:sz w:val="24"/>
          <w:szCs w:val="24"/>
        </w:rPr>
        <w:t xml:space="preserve">. </w:t>
      </w:r>
      <w:r w:rsidR="006A6C16" w:rsidRPr="007A102A">
        <w:rPr>
          <w:rFonts w:ascii="Times New Roman" w:hAnsi="Times New Roman" w:cs="Times New Roman"/>
          <w:sz w:val="24"/>
          <w:szCs w:val="24"/>
        </w:rPr>
        <w:t>Además,</w:t>
      </w:r>
      <w:r w:rsidR="0051546A">
        <w:rPr>
          <w:rFonts w:ascii="Times New Roman" w:hAnsi="Times New Roman" w:cs="Times New Roman"/>
          <w:sz w:val="24"/>
          <w:szCs w:val="24"/>
        </w:rPr>
        <w:t xml:space="preserve"> se dieron </w:t>
      </w:r>
      <w:r w:rsidR="00676CEA" w:rsidRPr="007A102A">
        <w:rPr>
          <w:rFonts w:ascii="Times New Roman" w:hAnsi="Times New Roman" w:cs="Times New Roman"/>
          <w:sz w:val="24"/>
          <w:szCs w:val="24"/>
        </w:rPr>
        <w:t>distintas posturas entre las org</w:t>
      </w:r>
      <w:r w:rsidR="0051546A">
        <w:rPr>
          <w:rFonts w:ascii="Times New Roman" w:hAnsi="Times New Roman" w:cs="Times New Roman"/>
          <w:sz w:val="24"/>
          <w:szCs w:val="24"/>
        </w:rPr>
        <w:t xml:space="preserve">anizaciones </w:t>
      </w:r>
      <w:r w:rsidR="006A6C16" w:rsidRPr="007A102A">
        <w:rPr>
          <w:rFonts w:ascii="Times New Roman" w:hAnsi="Times New Roman" w:cs="Times New Roman"/>
          <w:sz w:val="24"/>
          <w:szCs w:val="24"/>
        </w:rPr>
        <w:t>respecto</w:t>
      </w:r>
      <w:r w:rsidR="0051546A">
        <w:rPr>
          <w:rFonts w:ascii="Times New Roman" w:hAnsi="Times New Roman" w:cs="Times New Roman"/>
          <w:sz w:val="24"/>
          <w:szCs w:val="24"/>
        </w:rPr>
        <w:t xml:space="preserve"> a los límites que debían</w:t>
      </w:r>
      <w:r w:rsidR="00676CEA" w:rsidRPr="007A102A">
        <w:rPr>
          <w:rFonts w:ascii="Times New Roman" w:hAnsi="Times New Roman" w:cs="Times New Roman"/>
          <w:sz w:val="24"/>
          <w:szCs w:val="24"/>
        </w:rPr>
        <w:t xml:space="preserve"> de marcar para la colaboración con el gobierno</w:t>
      </w:r>
      <w:r w:rsidR="006A6C16" w:rsidRPr="007A102A">
        <w:rPr>
          <w:rFonts w:ascii="Times New Roman" w:hAnsi="Times New Roman" w:cs="Times New Roman"/>
          <w:sz w:val="24"/>
          <w:szCs w:val="24"/>
        </w:rPr>
        <w:t xml:space="preserve"> (por ejemplo</w:t>
      </w:r>
      <w:r w:rsidR="00676CEA" w:rsidRPr="007A102A">
        <w:rPr>
          <w:rFonts w:ascii="Times New Roman" w:hAnsi="Times New Roman" w:cs="Times New Roman"/>
          <w:sz w:val="24"/>
          <w:szCs w:val="24"/>
        </w:rPr>
        <w:t xml:space="preserve"> el</w:t>
      </w:r>
      <w:r w:rsidR="0051546A">
        <w:rPr>
          <w:rFonts w:ascii="Times New Roman" w:hAnsi="Times New Roman" w:cs="Times New Roman"/>
          <w:sz w:val="24"/>
          <w:szCs w:val="24"/>
        </w:rPr>
        <w:t xml:space="preserve"> grado de dependencia a</w:t>
      </w:r>
      <w:r w:rsidR="00676CEA" w:rsidRPr="007A102A">
        <w:rPr>
          <w:rFonts w:ascii="Times New Roman" w:hAnsi="Times New Roman" w:cs="Times New Roman"/>
          <w:sz w:val="24"/>
          <w:szCs w:val="24"/>
        </w:rPr>
        <w:t xml:space="preserve"> proyectos financiados por </w:t>
      </w:r>
      <w:r w:rsidR="006A6C16" w:rsidRPr="007A102A">
        <w:rPr>
          <w:rFonts w:ascii="Times New Roman" w:hAnsi="Times New Roman" w:cs="Times New Roman"/>
          <w:sz w:val="24"/>
          <w:szCs w:val="24"/>
        </w:rPr>
        <w:t xml:space="preserve">el presupuesto gubernamental). </w:t>
      </w:r>
      <w:r w:rsidR="00DB42C8">
        <w:rPr>
          <w:rFonts w:ascii="Times New Roman" w:hAnsi="Times New Roman" w:cs="Times New Roman"/>
          <w:sz w:val="24"/>
          <w:szCs w:val="24"/>
        </w:rPr>
        <w:t xml:space="preserve">Estas complicaciones evidenciaron que </w:t>
      </w:r>
      <w:r w:rsidR="005D6CA6">
        <w:rPr>
          <w:rFonts w:ascii="Times New Roman" w:hAnsi="Times New Roman" w:cs="Times New Roman"/>
          <w:sz w:val="24"/>
          <w:szCs w:val="24"/>
        </w:rPr>
        <w:t>su</w:t>
      </w:r>
      <w:r w:rsidR="006A6C16" w:rsidRPr="007A102A">
        <w:rPr>
          <w:rFonts w:ascii="Times New Roman" w:hAnsi="Times New Roman" w:cs="Times New Roman"/>
          <w:sz w:val="24"/>
          <w:szCs w:val="24"/>
        </w:rPr>
        <w:t xml:space="preserve"> rep</w:t>
      </w:r>
      <w:r w:rsidR="00DB42C8">
        <w:rPr>
          <w:rFonts w:ascii="Times New Roman" w:hAnsi="Times New Roman" w:cs="Times New Roman"/>
          <w:sz w:val="24"/>
          <w:szCs w:val="24"/>
        </w:rPr>
        <w:t xml:space="preserve">resentatividad </w:t>
      </w:r>
      <w:r w:rsidR="005D6CA6">
        <w:rPr>
          <w:rFonts w:ascii="Times New Roman" w:hAnsi="Times New Roman" w:cs="Times New Roman"/>
          <w:sz w:val="24"/>
          <w:szCs w:val="24"/>
        </w:rPr>
        <w:t xml:space="preserve">estaba </w:t>
      </w:r>
      <w:r w:rsidR="00AC37C7" w:rsidRPr="007A102A">
        <w:rPr>
          <w:rFonts w:ascii="Times New Roman" w:hAnsi="Times New Roman" w:cs="Times New Roman"/>
          <w:sz w:val="24"/>
          <w:szCs w:val="24"/>
        </w:rPr>
        <w:t>lejos de ser homogénea o</w:t>
      </w:r>
      <w:r w:rsidR="006A6C16" w:rsidRPr="007A102A">
        <w:rPr>
          <w:rFonts w:ascii="Times New Roman" w:hAnsi="Times New Roman" w:cs="Times New Roman"/>
          <w:sz w:val="24"/>
          <w:szCs w:val="24"/>
        </w:rPr>
        <w:t xml:space="preserve"> universal</w:t>
      </w:r>
      <w:r w:rsidR="00676CEA" w:rsidRPr="007A102A">
        <w:rPr>
          <w:rFonts w:ascii="Times New Roman" w:hAnsi="Times New Roman" w:cs="Times New Roman"/>
          <w:sz w:val="24"/>
          <w:szCs w:val="24"/>
        </w:rPr>
        <w:t>.</w:t>
      </w:r>
      <w:r w:rsidR="005D6CA6">
        <w:rPr>
          <w:rFonts w:ascii="Times New Roman" w:hAnsi="Times New Roman" w:cs="Times New Roman"/>
          <w:sz w:val="24"/>
          <w:szCs w:val="24"/>
        </w:rPr>
        <w:t xml:space="preserve"> </w:t>
      </w:r>
      <w:r w:rsidR="006C2154">
        <w:rPr>
          <w:rFonts w:ascii="Times New Roman" w:hAnsi="Times New Roman" w:cs="Times New Roman"/>
          <w:sz w:val="24"/>
          <w:szCs w:val="24"/>
        </w:rPr>
        <w:t>L</w:t>
      </w:r>
      <w:r w:rsidR="00374122" w:rsidRPr="007A102A">
        <w:rPr>
          <w:rFonts w:ascii="Times New Roman" w:hAnsi="Times New Roman" w:cs="Times New Roman"/>
          <w:sz w:val="24"/>
          <w:szCs w:val="24"/>
        </w:rPr>
        <w:t>as organizaciones polí</w:t>
      </w:r>
      <w:r w:rsidR="005D6CA6">
        <w:rPr>
          <w:rFonts w:ascii="Times New Roman" w:hAnsi="Times New Roman" w:cs="Times New Roman"/>
          <w:sz w:val="24"/>
          <w:szCs w:val="24"/>
        </w:rPr>
        <w:t>ticas y sociales tampoco escaparon estos cuestionamientos</w:t>
      </w:r>
      <w:r w:rsidR="00374122" w:rsidRPr="007A102A">
        <w:rPr>
          <w:rFonts w:ascii="Times New Roman" w:hAnsi="Times New Roman" w:cs="Times New Roman"/>
          <w:sz w:val="24"/>
          <w:szCs w:val="24"/>
        </w:rPr>
        <w:t>. E</w:t>
      </w:r>
      <w:r w:rsidR="00E4190B" w:rsidRPr="007A102A">
        <w:rPr>
          <w:rFonts w:ascii="Times New Roman" w:hAnsi="Times New Roman" w:cs="Times New Roman"/>
          <w:sz w:val="24"/>
          <w:szCs w:val="24"/>
        </w:rPr>
        <w:t>s</w:t>
      </w:r>
      <w:r w:rsidR="00E4190B" w:rsidRPr="007D51F2">
        <w:rPr>
          <w:rFonts w:ascii="Times New Roman" w:hAnsi="Times New Roman" w:cs="Times New Roman"/>
          <w:sz w:val="24"/>
          <w:szCs w:val="24"/>
        </w:rPr>
        <w:t xml:space="preserve"> percepción generalizada, que muchas </w:t>
      </w:r>
      <w:r w:rsidR="005D6CA6">
        <w:rPr>
          <w:rFonts w:ascii="Times New Roman" w:hAnsi="Times New Roman" w:cs="Times New Roman"/>
          <w:sz w:val="24"/>
          <w:szCs w:val="24"/>
        </w:rPr>
        <w:t>de estas organizaciones</w:t>
      </w:r>
      <w:r w:rsidR="00E4190B" w:rsidRPr="007D51F2">
        <w:rPr>
          <w:rFonts w:ascii="Times New Roman" w:hAnsi="Times New Roman" w:cs="Times New Roman"/>
          <w:sz w:val="24"/>
          <w:szCs w:val="24"/>
        </w:rPr>
        <w:t xml:space="preserve"> “viven” de la negociación de demandas con el gobierno estatal y privilegian sus propias agendas sin considerar al resto de la población (p.e. con bloque</w:t>
      </w:r>
      <w:r w:rsidR="005D6CA6">
        <w:rPr>
          <w:rFonts w:ascii="Times New Roman" w:hAnsi="Times New Roman" w:cs="Times New Roman"/>
          <w:sz w:val="24"/>
          <w:szCs w:val="24"/>
        </w:rPr>
        <w:t>os y paros). Efectivamente, por</w:t>
      </w:r>
      <w:r w:rsidR="00E4190B" w:rsidRPr="007D51F2">
        <w:rPr>
          <w:rFonts w:ascii="Times New Roman" w:hAnsi="Times New Roman" w:cs="Times New Roman"/>
          <w:sz w:val="24"/>
          <w:szCs w:val="24"/>
        </w:rPr>
        <w:t xml:space="preserve"> décadas </w:t>
      </w:r>
      <w:r w:rsidR="005D6CA6" w:rsidRPr="007D51F2">
        <w:rPr>
          <w:rFonts w:ascii="Times New Roman" w:hAnsi="Times New Roman" w:cs="Times New Roman"/>
          <w:sz w:val="24"/>
          <w:szCs w:val="24"/>
        </w:rPr>
        <w:t xml:space="preserve">organizaciones como COCEI, FALP, CODEP, FPR y Comuna </w:t>
      </w:r>
      <w:r w:rsidR="005D6CA6">
        <w:rPr>
          <w:rFonts w:ascii="Times New Roman" w:hAnsi="Times New Roman" w:cs="Times New Roman"/>
          <w:sz w:val="24"/>
          <w:szCs w:val="24"/>
        </w:rPr>
        <w:t xml:space="preserve">han fungido como </w:t>
      </w:r>
      <w:r w:rsidR="005D6CA6" w:rsidRPr="007D51F2">
        <w:rPr>
          <w:rFonts w:ascii="Times New Roman" w:hAnsi="Times New Roman" w:cs="Times New Roman"/>
          <w:sz w:val="24"/>
          <w:szCs w:val="24"/>
        </w:rPr>
        <w:t>los principales mediadores entre sectores populares y autoridades, trabajan</w:t>
      </w:r>
      <w:r w:rsidR="005D6CA6">
        <w:rPr>
          <w:rFonts w:ascii="Times New Roman" w:hAnsi="Times New Roman" w:cs="Times New Roman"/>
          <w:sz w:val="24"/>
          <w:szCs w:val="24"/>
        </w:rPr>
        <w:t>do</w:t>
      </w:r>
      <w:r w:rsidR="005D6CA6" w:rsidRPr="007D51F2">
        <w:rPr>
          <w:rFonts w:ascii="Times New Roman" w:hAnsi="Times New Roman" w:cs="Times New Roman"/>
          <w:sz w:val="24"/>
          <w:szCs w:val="24"/>
        </w:rPr>
        <w:t xml:space="preserve"> en fun</w:t>
      </w:r>
      <w:r w:rsidR="00E5474A">
        <w:rPr>
          <w:rFonts w:ascii="Times New Roman" w:hAnsi="Times New Roman" w:cs="Times New Roman"/>
          <w:sz w:val="24"/>
          <w:szCs w:val="24"/>
        </w:rPr>
        <w:t>ción de la gestión de demandas lo cual ha tendido</w:t>
      </w:r>
      <w:r w:rsidR="005D6CA6" w:rsidRPr="007D51F2">
        <w:rPr>
          <w:rFonts w:ascii="Times New Roman" w:hAnsi="Times New Roman" w:cs="Times New Roman"/>
          <w:sz w:val="24"/>
          <w:szCs w:val="24"/>
        </w:rPr>
        <w:t xml:space="preserve"> a generar clientelas en las comunidades rurales y colonias populares urbanas donde se mueven</w:t>
      </w:r>
      <w:r w:rsidR="00E5474A">
        <w:rPr>
          <w:rFonts w:ascii="Times New Roman" w:hAnsi="Times New Roman" w:cs="Times New Roman"/>
          <w:sz w:val="24"/>
          <w:szCs w:val="24"/>
        </w:rPr>
        <w:t xml:space="preserve"> </w:t>
      </w:r>
      <w:r w:rsidR="0088392B" w:rsidRPr="007D51F2">
        <w:rPr>
          <w:rFonts w:ascii="Times New Roman" w:hAnsi="Times New Roman" w:cs="Times New Roman"/>
          <w:sz w:val="24"/>
          <w:szCs w:val="24"/>
        </w:rPr>
        <w:fldChar w:fldCharType="begin"/>
      </w:r>
      <w:r w:rsidR="005D6CA6" w:rsidRPr="007D51F2">
        <w:rPr>
          <w:rFonts w:ascii="Times New Roman" w:hAnsi="Times New Roman" w:cs="Times New Roman"/>
          <w:sz w:val="24"/>
          <w:szCs w:val="24"/>
        </w:rPr>
        <w:instrText xml:space="preserve"> ADDIN EN.CITE &lt;EndNote&gt;&lt;Cite&gt;&lt;Author&gt;Audelo Cruz&lt;/Author&gt;&lt;Year&gt;2007&lt;/Year&gt;&lt;RecNum&gt;336&lt;/RecNum&gt;&lt;DisplayText&gt;(Audelo Cruz, 2007)&lt;/DisplayText&gt;&lt;record&gt;&lt;rec-number&gt;336&lt;/rec-number&gt;&lt;foreign-keys&gt;&lt;key app="EN" db-id="sseewxe9qv9xrze0pedv0pv35v00fvs5ex0a"&gt;336&lt;/key&gt;&lt;/foreign-keys&gt;&lt;ref-type name="Journal Article"&gt;17&lt;/ref-type&gt;&lt;contributors&gt;&lt;authors&gt;&lt;author&gt;Audelo Cruz, Jorge Mario&lt;/author&gt;&lt;/authors&gt;&lt;/contributors&gt;&lt;titles&gt;&lt;title&gt;Organizaciones sociales y partidos políticos en Oaxaca: sus vínculos&lt;/title&gt;&lt;secondary-title&gt;Política y Cultura&lt;/secondary-title&gt;&lt;/titles&gt;&lt;periodical&gt;&lt;full-title&gt;Política y Cultura&lt;/full-title&gt;&lt;/periodical&gt;&lt;number&gt;27&lt;/number&gt;&lt;keywords&gt;&lt;keyword&gt;Oaxaca, politics, political parties, clientelism, popular movements&lt;/keyword&gt;&lt;/keywords&gt;&lt;dates&gt;&lt;year&gt;2007&lt;/year&gt;&lt;/dates&gt;&lt;urls&gt;&lt;/urls&gt;&lt;language&gt;spanish&lt;/language&gt;&lt;/record&gt;&lt;/Cite&gt;&lt;/EndNote&gt;</w:instrText>
      </w:r>
      <w:r w:rsidR="0088392B" w:rsidRPr="007D51F2">
        <w:rPr>
          <w:rFonts w:ascii="Times New Roman" w:hAnsi="Times New Roman" w:cs="Times New Roman"/>
          <w:sz w:val="24"/>
          <w:szCs w:val="24"/>
        </w:rPr>
        <w:fldChar w:fldCharType="separate"/>
      </w:r>
      <w:r w:rsidR="005D6CA6" w:rsidRPr="007D51F2">
        <w:rPr>
          <w:rFonts w:ascii="Times New Roman" w:hAnsi="Times New Roman" w:cs="Times New Roman"/>
          <w:noProof/>
          <w:sz w:val="24"/>
          <w:szCs w:val="24"/>
        </w:rPr>
        <w:t>(</w:t>
      </w:r>
      <w:hyperlink w:anchor="_ENREF_2" w:tooltip="Audelo Cruz, 2007 #336" w:history="1">
        <w:r w:rsidR="00717087" w:rsidRPr="007D51F2">
          <w:rPr>
            <w:rFonts w:ascii="Times New Roman" w:hAnsi="Times New Roman" w:cs="Times New Roman"/>
            <w:noProof/>
            <w:sz w:val="24"/>
            <w:szCs w:val="24"/>
          </w:rPr>
          <w:t>Audelo Cruz, 2007</w:t>
        </w:r>
      </w:hyperlink>
      <w:r w:rsidR="005D6CA6" w:rsidRPr="007D51F2">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00E5474A">
        <w:rPr>
          <w:rFonts w:ascii="Times New Roman" w:hAnsi="Times New Roman" w:cs="Times New Roman"/>
          <w:sz w:val="24"/>
          <w:szCs w:val="24"/>
        </w:rPr>
        <w:t>.</w:t>
      </w:r>
      <w:r w:rsidR="00881378">
        <w:rPr>
          <w:rStyle w:val="Refdenotaalpie"/>
          <w:rFonts w:ascii="Times New Roman" w:hAnsi="Times New Roman" w:cs="Times New Roman"/>
          <w:sz w:val="24"/>
          <w:szCs w:val="24"/>
        </w:rPr>
        <w:footnoteReference w:id="7"/>
      </w:r>
      <w:r w:rsidR="00E4190B" w:rsidRPr="007D51F2">
        <w:rPr>
          <w:rFonts w:ascii="Times New Roman" w:hAnsi="Times New Roman" w:cs="Times New Roman"/>
          <w:sz w:val="24"/>
          <w:szCs w:val="24"/>
        </w:rPr>
        <w:t xml:space="preserve"> De la misma manera, es indudable que los partidos políticos -sobre todo sectores del PRI- contribuyen a reproducir estas prácticas en las colonias y comunidades ya que son quienes </w:t>
      </w:r>
      <w:r w:rsidR="00E4190B" w:rsidRPr="007D51F2">
        <w:rPr>
          <w:rFonts w:ascii="Times New Roman" w:hAnsi="Times New Roman" w:cs="Times New Roman"/>
          <w:sz w:val="24"/>
          <w:szCs w:val="24"/>
        </w:rPr>
        <w:lastRenderedPageBreak/>
        <w:t xml:space="preserve">manejan la mayor cantidad de recursos para infiltrar a las organizaciones, comprar votos, cooptar a la oposición y minar los esfuerzos de </w:t>
      </w:r>
      <w:r w:rsidR="00E4190B" w:rsidRPr="00AB6A3E">
        <w:rPr>
          <w:rFonts w:ascii="Times New Roman" w:hAnsi="Times New Roman" w:cs="Times New Roman"/>
          <w:sz w:val="24"/>
          <w:szCs w:val="24"/>
        </w:rPr>
        <w:t xml:space="preserve">organización alternativa. </w:t>
      </w:r>
    </w:p>
    <w:p w:rsidR="00C949A4" w:rsidRPr="00C949A4" w:rsidRDefault="00C949A4" w:rsidP="00B901E6">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Crisis de legitimidad institucional</w:t>
      </w:r>
      <w:r w:rsidR="005774AD">
        <w:rPr>
          <w:rFonts w:ascii="Times New Roman" w:hAnsi="Times New Roman" w:cs="Times New Roman"/>
          <w:b/>
          <w:i/>
          <w:sz w:val="24"/>
          <w:szCs w:val="24"/>
        </w:rPr>
        <w:t xml:space="preserve"> y</w:t>
      </w:r>
      <w:r w:rsidR="00743E07">
        <w:rPr>
          <w:rFonts w:ascii="Times New Roman" w:hAnsi="Times New Roman" w:cs="Times New Roman"/>
          <w:b/>
          <w:i/>
          <w:sz w:val="24"/>
          <w:szCs w:val="24"/>
        </w:rPr>
        <w:t xml:space="preserve"> protesta social</w:t>
      </w:r>
    </w:p>
    <w:p w:rsidR="00BB52DF" w:rsidRPr="007D51F2" w:rsidRDefault="00555106" w:rsidP="00B901E6">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En la experiencia de todos los entrevistados, l</w:t>
      </w:r>
      <w:r w:rsidR="00C949A4">
        <w:rPr>
          <w:rFonts w:ascii="Times New Roman" w:hAnsi="Times New Roman" w:cs="Times New Roman"/>
          <w:sz w:val="24"/>
          <w:szCs w:val="24"/>
        </w:rPr>
        <w:t>os</w:t>
      </w:r>
      <w:r w:rsidR="00247370" w:rsidRPr="00AB6A3E">
        <w:rPr>
          <w:rFonts w:ascii="Times New Roman" w:hAnsi="Times New Roman" w:cs="Times New Roman"/>
          <w:sz w:val="24"/>
          <w:szCs w:val="24"/>
        </w:rPr>
        <w:t xml:space="preserve"> problemas de representatividad </w:t>
      </w:r>
      <w:r w:rsidR="008870B0" w:rsidRPr="00AB6A3E">
        <w:rPr>
          <w:rFonts w:ascii="Times New Roman" w:hAnsi="Times New Roman" w:cs="Times New Roman"/>
          <w:sz w:val="24"/>
          <w:szCs w:val="24"/>
        </w:rPr>
        <w:t>y legitimidad de la clase política</w:t>
      </w:r>
      <w:r w:rsidR="00C949A4">
        <w:rPr>
          <w:rFonts w:ascii="Times New Roman" w:hAnsi="Times New Roman" w:cs="Times New Roman"/>
          <w:sz w:val="24"/>
          <w:szCs w:val="24"/>
        </w:rPr>
        <w:t xml:space="preserve"> arriba descritos</w:t>
      </w:r>
      <w:r w:rsidR="008870B0" w:rsidRPr="00AB6A3E">
        <w:rPr>
          <w:rFonts w:ascii="Times New Roman" w:hAnsi="Times New Roman" w:cs="Times New Roman"/>
          <w:sz w:val="24"/>
          <w:szCs w:val="24"/>
        </w:rPr>
        <w:t xml:space="preserve">, están ligados a </w:t>
      </w:r>
      <w:r w:rsidR="00DA39BC">
        <w:rPr>
          <w:rFonts w:ascii="Times New Roman" w:hAnsi="Times New Roman" w:cs="Times New Roman"/>
          <w:sz w:val="24"/>
          <w:szCs w:val="24"/>
        </w:rPr>
        <w:t xml:space="preserve">la </w:t>
      </w:r>
      <w:r w:rsidR="008870B0" w:rsidRPr="00AB6A3E">
        <w:rPr>
          <w:rFonts w:ascii="Times New Roman" w:hAnsi="Times New Roman" w:cs="Times New Roman"/>
          <w:sz w:val="24"/>
          <w:szCs w:val="24"/>
        </w:rPr>
        <w:t xml:space="preserve">falta de credibilidad que </w:t>
      </w:r>
      <w:r w:rsidR="00E47E07" w:rsidRPr="00AB6A3E">
        <w:rPr>
          <w:rFonts w:ascii="Times New Roman" w:hAnsi="Times New Roman" w:cs="Times New Roman"/>
          <w:sz w:val="24"/>
          <w:szCs w:val="24"/>
        </w:rPr>
        <w:t xml:space="preserve">las instituciones </w:t>
      </w:r>
      <w:r w:rsidR="00AB6A3E">
        <w:rPr>
          <w:rFonts w:ascii="Times New Roman" w:hAnsi="Times New Roman" w:cs="Times New Roman"/>
          <w:sz w:val="24"/>
          <w:szCs w:val="24"/>
        </w:rPr>
        <w:t>en Oaxaca</w:t>
      </w:r>
      <w:r w:rsidR="008870B0" w:rsidRPr="00AB6A3E">
        <w:rPr>
          <w:rFonts w:ascii="Times New Roman" w:hAnsi="Times New Roman" w:cs="Times New Roman"/>
          <w:sz w:val="24"/>
          <w:szCs w:val="24"/>
        </w:rPr>
        <w:t xml:space="preserve"> </w:t>
      </w:r>
      <w:r w:rsidR="00206A91">
        <w:rPr>
          <w:rFonts w:ascii="Times New Roman" w:hAnsi="Times New Roman" w:cs="Times New Roman"/>
          <w:sz w:val="24"/>
          <w:szCs w:val="24"/>
        </w:rPr>
        <w:t xml:space="preserve">aún </w:t>
      </w:r>
      <w:r w:rsidR="00986EBE" w:rsidRPr="00AB6A3E">
        <w:rPr>
          <w:rFonts w:ascii="Times New Roman" w:hAnsi="Times New Roman" w:cs="Times New Roman"/>
          <w:sz w:val="24"/>
          <w:szCs w:val="24"/>
        </w:rPr>
        <w:t>padecen</w:t>
      </w:r>
      <w:r w:rsidR="00206A91">
        <w:rPr>
          <w:rFonts w:ascii="Times New Roman" w:hAnsi="Times New Roman" w:cs="Times New Roman"/>
          <w:sz w:val="24"/>
          <w:szCs w:val="24"/>
        </w:rPr>
        <w:t xml:space="preserve"> a pesar</w:t>
      </w:r>
      <w:r w:rsidR="00B82BAA">
        <w:rPr>
          <w:rFonts w:ascii="Times New Roman" w:hAnsi="Times New Roman" w:cs="Times New Roman"/>
          <w:sz w:val="24"/>
          <w:szCs w:val="24"/>
        </w:rPr>
        <w:t xml:space="preserve"> de sus reformas; y esto tiene un impacto indudable sobre la relación entre autoridades y movimientos sociales.</w:t>
      </w:r>
      <w:r w:rsidR="00206A91">
        <w:rPr>
          <w:rFonts w:ascii="Times New Roman" w:hAnsi="Times New Roman" w:cs="Times New Roman"/>
          <w:sz w:val="24"/>
          <w:szCs w:val="24"/>
        </w:rPr>
        <w:t xml:space="preserve"> S</w:t>
      </w:r>
      <w:r w:rsidR="00986EBE" w:rsidRPr="00AB6A3E">
        <w:rPr>
          <w:rFonts w:ascii="Times New Roman" w:hAnsi="Times New Roman" w:cs="Times New Roman"/>
          <w:sz w:val="24"/>
          <w:szCs w:val="24"/>
        </w:rPr>
        <w:t xml:space="preserve">i bien </w:t>
      </w:r>
      <w:r w:rsidR="00C63246" w:rsidRPr="00AB6A3E">
        <w:rPr>
          <w:rFonts w:ascii="Times New Roman" w:hAnsi="Times New Roman" w:cs="Times New Roman"/>
          <w:sz w:val="24"/>
          <w:szCs w:val="24"/>
        </w:rPr>
        <w:t>las re</w:t>
      </w:r>
      <w:r w:rsidR="002436F7" w:rsidRPr="00AB6A3E">
        <w:rPr>
          <w:rFonts w:ascii="Times New Roman" w:hAnsi="Times New Roman" w:cs="Times New Roman"/>
          <w:sz w:val="24"/>
          <w:szCs w:val="24"/>
        </w:rPr>
        <w:t>formas constitucionales aprobadas en</w:t>
      </w:r>
      <w:r w:rsidR="005C73AE" w:rsidRPr="00AB6A3E">
        <w:rPr>
          <w:rFonts w:ascii="Times New Roman" w:hAnsi="Times New Roman" w:cs="Times New Roman"/>
          <w:sz w:val="24"/>
          <w:szCs w:val="24"/>
        </w:rPr>
        <w:t xml:space="preserve"> el 2012</w:t>
      </w:r>
      <w:r w:rsidR="00AB6A3E">
        <w:rPr>
          <w:rFonts w:ascii="Times New Roman" w:hAnsi="Times New Roman" w:cs="Times New Roman"/>
          <w:sz w:val="24"/>
          <w:szCs w:val="24"/>
        </w:rPr>
        <w:t xml:space="preserve"> significaron</w:t>
      </w:r>
      <w:r w:rsidR="00C63246" w:rsidRPr="00AB6A3E">
        <w:rPr>
          <w:rFonts w:ascii="Times New Roman" w:hAnsi="Times New Roman" w:cs="Times New Roman"/>
          <w:sz w:val="24"/>
          <w:szCs w:val="24"/>
        </w:rPr>
        <w:t xml:space="preserve"> u</w:t>
      </w:r>
      <w:r w:rsidR="00C71C47" w:rsidRPr="00AB6A3E">
        <w:rPr>
          <w:rFonts w:ascii="Times New Roman" w:hAnsi="Times New Roman" w:cs="Times New Roman"/>
          <w:sz w:val="24"/>
          <w:szCs w:val="24"/>
        </w:rPr>
        <w:t>n gran avance jurídico</w:t>
      </w:r>
      <w:r w:rsidR="00C63246" w:rsidRPr="00AB6A3E">
        <w:rPr>
          <w:rFonts w:ascii="Times New Roman" w:hAnsi="Times New Roman" w:cs="Times New Roman"/>
          <w:sz w:val="24"/>
          <w:szCs w:val="24"/>
        </w:rPr>
        <w:t xml:space="preserve"> </w:t>
      </w:r>
      <w:r w:rsidR="00C71C47" w:rsidRPr="00AB6A3E">
        <w:rPr>
          <w:rFonts w:ascii="Times New Roman" w:hAnsi="Times New Roman" w:cs="Times New Roman"/>
          <w:sz w:val="24"/>
          <w:szCs w:val="24"/>
        </w:rPr>
        <w:t>-</w:t>
      </w:r>
      <w:r w:rsidR="00C63246" w:rsidRPr="00AB6A3E">
        <w:rPr>
          <w:rFonts w:ascii="Times New Roman" w:hAnsi="Times New Roman" w:cs="Times New Roman"/>
          <w:sz w:val="24"/>
          <w:szCs w:val="24"/>
        </w:rPr>
        <w:t>sobre todo en materia de derechos</w:t>
      </w:r>
      <w:r w:rsidR="00C63246" w:rsidRPr="007D51F2">
        <w:rPr>
          <w:rFonts w:ascii="Times New Roman" w:hAnsi="Times New Roman" w:cs="Times New Roman"/>
          <w:sz w:val="24"/>
          <w:szCs w:val="24"/>
        </w:rPr>
        <w:t xml:space="preserve"> hu</w:t>
      </w:r>
      <w:r w:rsidR="00C71C47" w:rsidRPr="007D51F2">
        <w:rPr>
          <w:rFonts w:ascii="Times New Roman" w:hAnsi="Times New Roman" w:cs="Times New Roman"/>
          <w:sz w:val="24"/>
          <w:szCs w:val="24"/>
        </w:rPr>
        <w:t>manos y participación ciudadana-</w:t>
      </w:r>
      <w:r w:rsidR="00C63246" w:rsidRPr="007D51F2">
        <w:rPr>
          <w:rFonts w:ascii="Times New Roman" w:hAnsi="Times New Roman" w:cs="Times New Roman"/>
          <w:sz w:val="24"/>
          <w:szCs w:val="24"/>
        </w:rPr>
        <w:t xml:space="preserve"> en la práctica</w:t>
      </w:r>
      <w:r w:rsidR="00C71C47" w:rsidRPr="007D51F2">
        <w:rPr>
          <w:rFonts w:ascii="Times New Roman" w:hAnsi="Times New Roman" w:cs="Times New Roman"/>
          <w:sz w:val="24"/>
          <w:szCs w:val="24"/>
        </w:rPr>
        <w:t>,</w:t>
      </w:r>
      <w:r w:rsidR="00C63246" w:rsidRPr="007D51F2">
        <w:rPr>
          <w:rFonts w:ascii="Times New Roman" w:hAnsi="Times New Roman" w:cs="Times New Roman"/>
          <w:sz w:val="24"/>
          <w:szCs w:val="24"/>
        </w:rPr>
        <w:t xml:space="preserve"> la concientización </w:t>
      </w:r>
      <w:r w:rsidR="00C71C47" w:rsidRPr="007D51F2">
        <w:rPr>
          <w:rFonts w:ascii="Times New Roman" w:hAnsi="Times New Roman" w:cs="Times New Roman"/>
          <w:sz w:val="24"/>
          <w:szCs w:val="24"/>
        </w:rPr>
        <w:t xml:space="preserve">sobre las mismas </w:t>
      </w:r>
      <w:r w:rsidR="00C63246" w:rsidRPr="007D51F2">
        <w:rPr>
          <w:rFonts w:ascii="Times New Roman" w:hAnsi="Times New Roman" w:cs="Times New Roman"/>
          <w:sz w:val="24"/>
          <w:szCs w:val="24"/>
        </w:rPr>
        <w:t xml:space="preserve">y </w:t>
      </w:r>
      <w:r w:rsidR="00C71C47" w:rsidRPr="007D51F2">
        <w:rPr>
          <w:rFonts w:ascii="Times New Roman" w:hAnsi="Times New Roman" w:cs="Times New Roman"/>
          <w:sz w:val="24"/>
          <w:szCs w:val="24"/>
        </w:rPr>
        <w:t xml:space="preserve">la </w:t>
      </w:r>
      <w:r w:rsidR="00C63246" w:rsidRPr="007D51F2">
        <w:rPr>
          <w:rFonts w:ascii="Times New Roman" w:hAnsi="Times New Roman" w:cs="Times New Roman"/>
          <w:sz w:val="24"/>
          <w:szCs w:val="24"/>
        </w:rPr>
        <w:t xml:space="preserve">vinculación </w:t>
      </w:r>
      <w:r w:rsidR="00C71C47" w:rsidRPr="007D51F2">
        <w:rPr>
          <w:rFonts w:ascii="Times New Roman" w:hAnsi="Times New Roman" w:cs="Times New Roman"/>
          <w:sz w:val="24"/>
          <w:szCs w:val="24"/>
        </w:rPr>
        <w:t xml:space="preserve">real </w:t>
      </w:r>
      <w:r w:rsidR="00C63246" w:rsidRPr="007D51F2">
        <w:rPr>
          <w:rFonts w:ascii="Times New Roman" w:hAnsi="Times New Roman" w:cs="Times New Roman"/>
          <w:sz w:val="24"/>
          <w:szCs w:val="24"/>
        </w:rPr>
        <w:t>con la población</w:t>
      </w:r>
      <w:r w:rsidR="00C71C47" w:rsidRPr="007D51F2">
        <w:rPr>
          <w:rFonts w:ascii="Times New Roman" w:hAnsi="Times New Roman" w:cs="Times New Roman"/>
          <w:sz w:val="24"/>
          <w:szCs w:val="24"/>
        </w:rPr>
        <w:t xml:space="preserve"> camina a paso lento. </w:t>
      </w:r>
      <w:r w:rsidR="009B3F6A" w:rsidRPr="007D51F2">
        <w:rPr>
          <w:rFonts w:ascii="Times New Roman" w:hAnsi="Times New Roman" w:cs="Times New Roman"/>
          <w:sz w:val="24"/>
          <w:szCs w:val="24"/>
        </w:rPr>
        <w:t xml:space="preserve">En principio, </w:t>
      </w:r>
      <w:r w:rsidR="002F1F5A">
        <w:rPr>
          <w:rFonts w:ascii="Times New Roman" w:hAnsi="Times New Roman" w:cs="Times New Roman"/>
          <w:sz w:val="24"/>
          <w:szCs w:val="24"/>
        </w:rPr>
        <w:t xml:space="preserve">el </w:t>
      </w:r>
      <w:r w:rsidR="002F1F5A" w:rsidRPr="007D51F2">
        <w:rPr>
          <w:rFonts w:ascii="Times New Roman" w:hAnsi="Times New Roman" w:cs="Times New Roman"/>
          <w:sz w:val="24"/>
          <w:szCs w:val="24"/>
        </w:rPr>
        <w:t>dominio de la vida política</w:t>
      </w:r>
      <w:r w:rsidR="002F1F5A">
        <w:rPr>
          <w:rFonts w:ascii="Times New Roman" w:hAnsi="Times New Roman" w:cs="Times New Roman"/>
          <w:sz w:val="24"/>
          <w:szCs w:val="24"/>
        </w:rPr>
        <w:t xml:space="preserve"> por las élites partidistas</w:t>
      </w:r>
      <w:r w:rsidR="002F1F5A" w:rsidRPr="007D51F2">
        <w:rPr>
          <w:rFonts w:ascii="Times New Roman" w:hAnsi="Times New Roman" w:cs="Times New Roman"/>
          <w:sz w:val="24"/>
          <w:szCs w:val="24"/>
        </w:rPr>
        <w:t xml:space="preserve"> </w:t>
      </w:r>
      <w:r w:rsidR="002F1F5A">
        <w:rPr>
          <w:rFonts w:ascii="Times New Roman" w:hAnsi="Times New Roman" w:cs="Times New Roman"/>
          <w:sz w:val="24"/>
          <w:szCs w:val="24"/>
        </w:rPr>
        <w:t>y la</w:t>
      </w:r>
      <w:r w:rsidR="009B3F6A" w:rsidRPr="007D51F2">
        <w:rPr>
          <w:rFonts w:ascii="Times New Roman" w:hAnsi="Times New Roman" w:cs="Times New Roman"/>
          <w:sz w:val="24"/>
          <w:szCs w:val="24"/>
        </w:rPr>
        <w:t xml:space="preserve"> reproducción</w:t>
      </w:r>
      <w:r w:rsidR="002F1F5A">
        <w:rPr>
          <w:rFonts w:ascii="Times New Roman" w:hAnsi="Times New Roman" w:cs="Times New Roman"/>
          <w:sz w:val="24"/>
          <w:szCs w:val="24"/>
        </w:rPr>
        <w:t xml:space="preserve"> de prácticas antidemocráticas antes mencionadas</w:t>
      </w:r>
      <w:r w:rsidR="00765DAD">
        <w:rPr>
          <w:rFonts w:ascii="Times New Roman" w:hAnsi="Times New Roman" w:cs="Times New Roman"/>
          <w:sz w:val="24"/>
          <w:szCs w:val="24"/>
        </w:rPr>
        <w:t>, continúa</w:t>
      </w:r>
      <w:r>
        <w:rPr>
          <w:rFonts w:ascii="Times New Roman" w:hAnsi="Times New Roman" w:cs="Times New Roman"/>
          <w:sz w:val="24"/>
          <w:szCs w:val="24"/>
        </w:rPr>
        <w:t>n</w:t>
      </w:r>
      <w:r w:rsidR="00D1127F" w:rsidRPr="007D51F2">
        <w:rPr>
          <w:rFonts w:ascii="Times New Roman" w:hAnsi="Times New Roman" w:cs="Times New Roman"/>
          <w:sz w:val="24"/>
          <w:szCs w:val="24"/>
        </w:rPr>
        <w:t xml:space="preserve"> provocando</w:t>
      </w:r>
      <w:r w:rsidR="008265C2" w:rsidRPr="007D51F2">
        <w:rPr>
          <w:rFonts w:ascii="Times New Roman" w:hAnsi="Times New Roman" w:cs="Times New Roman"/>
          <w:sz w:val="24"/>
          <w:szCs w:val="24"/>
        </w:rPr>
        <w:t xml:space="preserve"> una gran desconfianza </w:t>
      </w:r>
      <w:r w:rsidR="00E335EC" w:rsidRPr="007D51F2">
        <w:rPr>
          <w:rFonts w:ascii="Times New Roman" w:hAnsi="Times New Roman" w:cs="Times New Roman"/>
          <w:sz w:val="24"/>
          <w:szCs w:val="24"/>
        </w:rPr>
        <w:t>en los representantes</w:t>
      </w:r>
      <w:r w:rsidR="00BC3D71" w:rsidRPr="007D51F2">
        <w:rPr>
          <w:rFonts w:ascii="Times New Roman" w:hAnsi="Times New Roman" w:cs="Times New Roman"/>
          <w:sz w:val="24"/>
          <w:szCs w:val="24"/>
        </w:rPr>
        <w:t xml:space="preserve"> </w:t>
      </w:r>
      <w:r w:rsidR="008265C2" w:rsidRPr="007D51F2">
        <w:rPr>
          <w:rFonts w:ascii="Times New Roman" w:hAnsi="Times New Roman" w:cs="Times New Roman"/>
          <w:sz w:val="24"/>
          <w:szCs w:val="24"/>
        </w:rPr>
        <w:t>po</w:t>
      </w:r>
      <w:r w:rsidR="00D1127F" w:rsidRPr="007D51F2">
        <w:rPr>
          <w:rFonts w:ascii="Times New Roman" w:hAnsi="Times New Roman" w:cs="Times New Roman"/>
          <w:sz w:val="24"/>
          <w:szCs w:val="24"/>
        </w:rPr>
        <w:t>líticos. E</w:t>
      </w:r>
      <w:r w:rsidR="008265C2" w:rsidRPr="007D51F2">
        <w:rPr>
          <w:rFonts w:ascii="Times New Roman" w:hAnsi="Times New Roman" w:cs="Times New Roman"/>
          <w:sz w:val="24"/>
          <w:szCs w:val="24"/>
        </w:rPr>
        <w:t>sto conlleva a</w:t>
      </w:r>
      <w:r w:rsidR="007A7DD6" w:rsidRPr="007D51F2">
        <w:rPr>
          <w:rFonts w:ascii="Times New Roman" w:hAnsi="Times New Roman" w:cs="Times New Roman"/>
          <w:sz w:val="24"/>
          <w:szCs w:val="24"/>
        </w:rPr>
        <w:t xml:space="preserve"> un </w:t>
      </w:r>
      <w:r w:rsidR="00A0153D" w:rsidRPr="007D51F2">
        <w:rPr>
          <w:rFonts w:ascii="Times New Roman" w:hAnsi="Times New Roman" w:cs="Times New Roman"/>
          <w:sz w:val="24"/>
          <w:szCs w:val="24"/>
        </w:rPr>
        <w:t>escepticis</w:t>
      </w:r>
      <w:r w:rsidR="007A7DD6" w:rsidRPr="007D51F2">
        <w:rPr>
          <w:rFonts w:ascii="Times New Roman" w:hAnsi="Times New Roman" w:cs="Times New Roman"/>
          <w:sz w:val="24"/>
          <w:szCs w:val="24"/>
        </w:rPr>
        <w:t>mo generalizado</w:t>
      </w:r>
      <w:r w:rsidR="00A0153D" w:rsidRPr="007D51F2">
        <w:rPr>
          <w:rFonts w:ascii="Times New Roman" w:hAnsi="Times New Roman" w:cs="Times New Roman"/>
          <w:sz w:val="24"/>
          <w:szCs w:val="24"/>
        </w:rPr>
        <w:t xml:space="preserve"> entre la población respecto a</w:t>
      </w:r>
      <w:r w:rsidR="008265C2" w:rsidRPr="007D51F2">
        <w:rPr>
          <w:rFonts w:ascii="Times New Roman" w:hAnsi="Times New Roman" w:cs="Times New Roman"/>
          <w:sz w:val="24"/>
          <w:szCs w:val="24"/>
        </w:rPr>
        <w:t xml:space="preserve"> las reformas</w:t>
      </w:r>
      <w:r w:rsidR="007A7DD6" w:rsidRPr="007D51F2">
        <w:rPr>
          <w:rFonts w:ascii="Times New Roman" w:hAnsi="Times New Roman" w:cs="Times New Roman"/>
          <w:sz w:val="24"/>
          <w:szCs w:val="24"/>
        </w:rPr>
        <w:t xml:space="preserve"> y los funcionarios encargados de ejecutarlas</w:t>
      </w:r>
      <w:r w:rsidR="008265C2" w:rsidRPr="007D51F2">
        <w:rPr>
          <w:rFonts w:ascii="Times New Roman" w:hAnsi="Times New Roman" w:cs="Times New Roman"/>
          <w:sz w:val="24"/>
          <w:szCs w:val="24"/>
        </w:rPr>
        <w:t xml:space="preserve">. </w:t>
      </w:r>
      <w:r w:rsidR="007A7DD6" w:rsidRPr="007D51F2">
        <w:rPr>
          <w:rFonts w:ascii="Times New Roman" w:hAnsi="Times New Roman" w:cs="Times New Roman"/>
          <w:sz w:val="24"/>
          <w:szCs w:val="24"/>
        </w:rPr>
        <w:t>Por otro lado, la falta de canales de información apropiados entre las autoridades y la población, ha hecho de las reformas e instituciones instrumentos lejanos de la vida cotidiana de los oaxaqueños.</w:t>
      </w:r>
      <w:r w:rsidR="00030F1E" w:rsidRPr="007D51F2">
        <w:rPr>
          <w:rFonts w:ascii="Times New Roman" w:hAnsi="Times New Roman" w:cs="Times New Roman"/>
          <w:sz w:val="24"/>
          <w:szCs w:val="24"/>
        </w:rPr>
        <w:t xml:space="preserve"> S</w:t>
      </w:r>
      <w:r w:rsidR="00321FE5">
        <w:rPr>
          <w:rFonts w:ascii="Times New Roman" w:hAnsi="Times New Roman" w:cs="Times New Roman"/>
          <w:sz w:val="24"/>
          <w:szCs w:val="24"/>
        </w:rPr>
        <w:t xml:space="preserve">umado a esto, </w:t>
      </w:r>
      <w:r>
        <w:rPr>
          <w:rFonts w:ascii="Times New Roman" w:hAnsi="Times New Roman" w:cs="Times New Roman"/>
          <w:sz w:val="24"/>
          <w:szCs w:val="24"/>
        </w:rPr>
        <w:t xml:space="preserve">como </w:t>
      </w:r>
      <w:r w:rsidRPr="007D51F2">
        <w:rPr>
          <w:rFonts w:ascii="Times New Roman" w:hAnsi="Times New Roman" w:cs="Times New Roman"/>
          <w:sz w:val="24"/>
          <w:szCs w:val="24"/>
        </w:rPr>
        <w:t>opinan</w:t>
      </w:r>
      <w:r>
        <w:rPr>
          <w:rFonts w:ascii="Times New Roman" w:hAnsi="Times New Roman" w:cs="Times New Roman"/>
          <w:sz w:val="24"/>
          <w:szCs w:val="24"/>
        </w:rPr>
        <w:t xml:space="preserve"> especialistas,</w:t>
      </w:r>
      <w:r w:rsidRPr="007D51F2">
        <w:rPr>
          <w:rFonts w:ascii="Times New Roman" w:hAnsi="Times New Roman" w:cs="Times New Roman"/>
          <w:sz w:val="24"/>
          <w:szCs w:val="24"/>
        </w:rPr>
        <w:t xml:space="preserve"> </w:t>
      </w:r>
      <w:r w:rsidR="00030F1E" w:rsidRPr="007D51F2">
        <w:rPr>
          <w:rFonts w:ascii="Times New Roman" w:hAnsi="Times New Roman" w:cs="Times New Roman"/>
          <w:sz w:val="24"/>
          <w:szCs w:val="24"/>
        </w:rPr>
        <w:t>las ausencias y fallas en las leyes secundarias y reglamentos derivados de las re</w:t>
      </w:r>
      <w:r w:rsidR="00321FE5">
        <w:rPr>
          <w:rFonts w:ascii="Times New Roman" w:hAnsi="Times New Roman" w:cs="Times New Roman"/>
          <w:sz w:val="24"/>
          <w:szCs w:val="24"/>
        </w:rPr>
        <w:t>formas constitucionales</w:t>
      </w:r>
      <w:r w:rsidR="00030F1E" w:rsidRPr="007D51F2">
        <w:rPr>
          <w:rFonts w:ascii="Times New Roman" w:hAnsi="Times New Roman" w:cs="Times New Roman"/>
          <w:sz w:val="24"/>
          <w:szCs w:val="24"/>
        </w:rPr>
        <w:t xml:space="preserve">, </w:t>
      </w:r>
      <w:r w:rsidR="008C0CC5" w:rsidRPr="007D51F2">
        <w:rPr>
          <w:rFonts w:ascii="Times New Roman" w:hAnsi="Times New Roman" w:cs="Times New Roman"/>
          <w:sz w:val="24"/>
          <w:szCs w:val="24"/>
        </w:rPr>
        <w:t>limita</w:t>
      </w:r>
      <w:r w:rsidR="0013186E">
        <w:rPr>
          <w:rFonts w:ascii="Times New Roman" w:hAnsi="Times New Roman" w:cs="Times New Roman"/>
          <w:sz w:val="24"/>
          <w:szCs w:val="24"/>
        </w:rPr>
        <w:t>n</w:t>
      </w:r>
      <w:r w:rsidR="008C0CC5" w:rsidRPr="007D51F2">
        <w:rPr>
          <w:rFonts w:ascii="Times New Roman" w:hAnsi="Times New Roman" w:cs="Times New Roman"/>
          <w:sz w:val="24"/>
          <w:szCs w:val="24"/>
        </w:rPr>
        <w:t xml:space="preserve"> seriamente su ejercicio en vez de ofrecer espacios de empoderamiento </w:t>
      </w:r>
      <w:r w:rsidR="004A3EE9" w:rsidRPr="007D51F2">
        <w:rPr>
          <w:rFonts w:ascii="Times New Roman" w:hAnsi="Times New Roman" w:cs="Times New Roman"/>
          <w:sz w:val="24"/>
          <w:szCs w:val="24"/>
        </w:rPr>
        <w:t>ciudadano</w:t>
      </w:r>
      <w:r w:rsidR="008C0CC5" w:rsidRPr="007D51F2">
        <w:rPr>
          <w:rFonts w:ascii="Times New Roman" w:hAnsi="Times New Roman" w:cs="Times New Roman"/>
          <w:sz w:val="24"/>
          <w:szCs w:val="24"/>
        </w:rPr>
        <w:t xml:space="preserve"> </w:t>
      </w:r>
      <w:r w:rsidR="0088392B" w:rsidRPr="007D51F2">
        <w:rPr>
          <w:rFonts w:ascii="Times New Roman" w:hAnsi="Times New Roman" w:cs="Times New Roman"/>
          <w:sz w:val="24"/>
          <w:szCs w:val="24"/>
        </w:rPr>
        <w:fldChar w:fldCharType="begin"/>
      </w:r>
      <w:r w:rsidR="00802F5E" w:rsidRPr="007D51F2">
        <w:rPr>
          <w:rFonts w:ascii="Times New Roman" w:hAnsi="Times New Roman" w:cs="Times New Roman"/>
          <w:sz w:val="24"/>
          <w:szCs w:val="24"/>
        </w:rPr>
        <w:instrText xml:space="preserve"> ADDIN EN.CITE &lt;EndNote&gt;&lt;Cite&gt;&lt;Author&gt;Martínez Vásquez&lt;/Author&gt;&lt;Year&gt;2013&lt;/Year&gt;&lt;RecNum&gt;367&lt;/RecNum&gt;&lt;IDText&gt;14A&lt;/IDText&gt;&lt;DisplayText&gt;(Martínez Vásquez, 2013c)&lt;/DisplayText&gt;&lt;record&gt;&lt;rec-number&gt;367&lt;/rec-number&gt;&lt;foreign-keys&gt;&lt;key app="EN" db-id="sseewxe9qv9xrze0pedv0pv35v00fvs5ex0a"&gt;367&lt;/key&gt;&lt;/foreign-keys&gt;&lt;ref-type name="Newspaper Article"&gt;23&lt;/ref-type&gt;&lt;contributors&gt;&lt;authors&gt;&lt;author&gt;Martínez Vásquez, Víctor Raúl&lt;/author&gt;&lt;/authors&gt;&lt;/contributors&gt;&lt;titles&gt;&lt;title&gt;Alternancia y transición en Oaxaca: a medio camino/VIII&lt;/title&gt;&lt;secondary-title&gt;Noticias. Voz e Imagen&lt;/secondary-title&gt;&lt;/titles&gt;&lt;pages&gt;14A&lt;/pages&gt;&lt;number&gt;14A&lt;/number&gt;&lt;num-vols&gt;diario&lt;/num-vols&gt;&lt;section&gt;Sección A&lt;/section&gt;&lt;keywords&gt;&lt;keyword&gt;Oaxaca, política, post-2010&lt;/keyword&gt;&lt;/keywords&gt;&lt;dates&gt;&lt;year&gt;2013&lt;/year&gt;&lt;pub-dates&gt;&lt;date&gt;20-12-2013&lt;/date&gt;&lt;/pub-dates&gt;&lt;/dates&gt;&lt;pub-location&gt;Oaxaca&lt;/pub-location&gt;&lt;work-type&gt;opinión&lt;/work-type&gt;&lt;urls&gt;&lt;/urls&gt;&lt;language&gt;Spanish&lt;/language&gt;&lt;/record&gt;&lt;/Cite&gt;&lt;/EndNote&gt;</w:instrText>
      </w:r>
      <w:r w:rsidR="0088392B" w:rsidRPr="007D51F2">
        <w:rPr>
          <w:rFonts w:ascii="Times New Roman" w:hAnsi="Times New Roman" w:cs="Times New Roman"/>
          <w:sz w:val="24"/>
          <w:szCs w:val="24"/>
        </w:rPr>
        <w:fldChar w:fldCharType="separate"/>
      </w:r>
      <w:r w:rsidR="00802F5E" w:rsidRPr="007D51F2">
        <w:rPr>
          <w:rFonts w:ascii="Times New Roman" w:hAnsi="Times New Roman" w:cs="Times New Roman"/>
          <w:noProof/>
          <w:sz w:val="24"/>
          <w:szCs w:val="24"/>
        </w:rPr>
        <w:t>(</w:t>
      </w:r>
      <w:hyperlink w:anchor="_ENREF_26" w:tooltip="Martínez Vásquez, 2013 #367" w:history="1">
        <w:r w:rsidR="00717087" w:rsidRPr="007D51F2">
          <w:rPr>
            <w:rFonts w:ascii="Times New Roman" w:hAnsi="Times New Roman" w:cs="Times New Roman"/>
            <w:noProof/>
            <w:sz w:val="24"/>
            <w:szCs w:val="24"/>
          </w:rPr>
          <w:t>Martínez Vásquez, 2013c</w:t>
        </w:r>
      </w:hyperlink>
      <w:r w:rsidR="00802F5E" w:rsidRPr="007D51F2">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00030F1E" w:rsidRPr="007D51F2">
        <w:rPr>
          <w:rFonts w:ascii="Times New Roman" w:hAnsi="Times New Roman" w:cs="Times New Roman"/>
          <w:sz w:val="24"/>
          <w:szCs w:val="24"/>
        </w:rPr>
        <w:t>.</w:t>
      </w:r>
      <w:r w:rsidR="0013186E">
        <w:rPr>
          <w:rFonts w:ascii="Times New Roman" w:hAnsi="Times New Roman" w:cs="Times New Roman"/>
          <w:sz w:val="24"/>
          <w:szCs w:val="24"/>
        </w:rPr>
        <w:t xml:space="preserve"> </w:t>
      </w:r>
    </w:p>
    <w:p w:rsidR="00E335EC" w:rsidRPr="007D51F2" w:rsidRDefault="00B82BAA" w:rsidP="0013186E">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Lo anterior</w:t>
      </w:r>
      <w:r w:rsidR="00471B9C">
        <w:rPr>
          <w:rFonts w:ascii="Times New Roman" w:hAnsi="Times New Roman" w:cs="Times New Roman"/>
          <w:sz w:val="24"/>
          <w:szCs w:val="24"/>
        </w:rPr>
        <w:t xml:space="preserve"> se puede ejemplificar con el alcance real de</w:t>
      </w:r>
      <w:r>
        <w:rPr>
          <w:rFonts w:ascii="Times New Roman" w:hAnsi="Times New Roman" w:cs="Times New Roman"/>
          <w:sz w:val="24"/>
          <w:szCs w:val="24"/>
        </w:rPr>
        <w:t xml:space="preserve"> </w:t>
      </w:r>
      <w:r w:rsidR="008265C2" w:rsidRPr="007D51F2">
        <w:rPr>
          <w:rFonts w:ascii="Times New Roman" w:hAnsi="Times New Roman" w:cs="Times New Roman"/>
          <w:sz w:val="24"/>
          <w:szCs w:val="24"/>
        </w:rPr>
        <w:t>los</w:t>
      </w:r>
      <w:r w:rsidR="00A0153D" w:rsidRPr="007D51F2">
        <w:rPr>
          <w:rFonts w:ascii="Times New Roman" w:hAnsi="Times New Roman" w:cs="Times New Roman"/>
          <w:sz w:val="24"/>
          <w:szCs w:val="24"/>
        </w:rPr>
        <w:t xml:space="preserve"> nuevos mecanismos de </w:t>
      </w:r>
      <w:r w:rsidR="008C0CC5" w:rsidRPr="007D51F2">
        <w:rPr>
          <w:rFonts w:ascii="Times New Roman" w:hAnsi="Times New Roman" w:cs="Times New Roman"/>
          <w:sz w:val="24"/>
          <w:szCs w:val="24"/>
        </w:rPr>
        <w:t>participación ciudadana</w:t>
      </w:r>
      <w:r w:rsidR="00B157C0" w:rsidRPr="007D51F2">
        <w:rPr>
          <w:rFonts w:ascii="Times New Roman" w:hAnsi="Times New Roman" w:cs="Times New Roman"/>
          <w:sz w:val="24"/>
          <w:szCs w:val="24"/>
        </w:rPr>
        <w:t xml:space="preserve"> (revocación de mandato, plebiscito, referéndum, audiencia</w:t>
      </w:r>
      <w:r w:rsidR="007F0373" w:rsidRPr="007D51F2">
        <w:rPr>
          <w:rFonts w:ascii="Times New Roman" w:hAnsi="Times New Roman" w:cs="Times New Roman"/>
          <w:sz w:val="24"/>
          <w:szCs w:val="24"/>
        </w:rPr>
        <w:t xml:space="preserve"> pública y cabildo)</w:t>
      </w:r>
      <w:r w:rsidR="0013186E">
        <w:rPr>
          <w:rFonts w:ascii="Times New Roman" w:hAnsi="Times New Roman" w:cs="Times New Roman"/>
          <w:sz w:val="24"/>
          <w:szCs w:val="24"/>
        </w:rPr>
        <w:t xml:space="preserve">. Primeramente, </w:t>
      </w:r>
      <w:r w:rsidR="004A3EE9" w:rsidRPr="007D51F2">
        <w:rPr>
          <w:rFonts w:ascii="Times New Roman" w:hAnsi="Times New Roman" w:cs="Times New Roman"/>
          <w:sz w:val="24"/>
          <w:szCs w:val="24"/>
        </w:rPr>
        <w:t xml:space="preserve">falta aprobar el reglamento de la Ley de Participación </w:t>
      </w:r>
      <w:r w:rsidR="004A3EE9" w:rsidRPr="007D51F2">
        <w:rPr>
          <w:rFonts w:ascii="Times New Roman" w:hAnsi="Times New Roman" w:cs="Times New Roman"/>
          <w:sz w:val="24"/>
          <w:szCs w:val="24"/>
        </w:rPr>
        <w:lastRenderedPageBreak/>
        <w:t>Ciudadana, que los haría plenamente operables y reglamentados.</w:t>
      </w:r>
      <w:r w:rsidR="004A3EE9" w:rsidRPr="007D51F2">
        <w:rPr>
          <w:rStyle w:val="Refdenotaalpie"/>
          <w:rFonts w:ascii="Times New Roman" w:hAnsi="Times New Roman" w:cs="Times New Roman"/>
          <w:sz w:val="24"/>
          <w:szCs w:val="24"/>
        </w:rPr>
        <w:footnoteReference w:id="8"/>
      </w:r>
      <w:r w:rsidR="00BB52DF" w:rsidRPr="007D51F2">
        <w:rPr>
          <w:rFonts w:ascii="Times New Roman" w:hAnsi="Times New Roman" w:cs="Times New Roman"/>
          <w:sz w:val="24"/>
          <w:szCs w:val="24"/>
        </w:rPr>
        <w:t xml:space="preserve"> </w:t>
      </w:r>
      <w:r w:rsidR="00471B9C">
        <w:rPr>
          <w:rFonts w:ascii="Times New Roman" w:hAnsi="Times New Roman" w:cs="Times New Roman"/>
          <w:sz w:val="24"/>
          <w:szCs w:val="24"/>
        </w:rPr>
        <w:t>De hecho</w:t>
      </w:r>
      <w:r w:rsidR="00852E61" w:rsidRPr="007D51F2">
        <w:rPr>
          <w:rFonts w:ascii="Times New Roman" w:hAnsi="Times New Roman" w:cs="Times New Roman"/>
          <w:sz w:val="24"/>
          <w:szCs w:val="24"/>
        </w:rPr>
        <w:t>, la audiencia pública es</w:t>
      </w:r>
      <w:r w:rsidR="00590DE3" w:rsidRPr="007D51F2">
        <w:rPr>
          <w:rFonts w:ascii="Times New Roman" w:hAnsi="Times New Roman" w:cs="Times New Roman"/>
          <w:sz w:val="24"/>
          <w:szCs w:val="24"/>
        </w:rPr>
        <w:t xml:space="preserve"> </w:t>
      </w:r>
      <w:r w:rsidR="00110AFB" w:rsidRPr="007D51F2">
        <w:rPr>
          <w:rFonts w:ascii="Times New Roman" w:hAnsi="Times New Roman" w:cs="Times New Roman"/>
          <w:sz w:val="24"/>
          <w:szCs w:val="24"/>
        </w:rPr>
        <w:t>el</w:t>
      </w:r>
      <w:r w:rsidR="00590DE3" w:rsidRPr="007D51F2">
        <w:rPr>
          <w:rFonts w:ascii="Times New Roman" w:hAnsi="Times New Roman" w:cs="Times New Roman"/>
          <w:sz w:val="24"/>
          <w:szCs w:val="24"/>
        </w:rPr>
        <w:t xml:space="preserve"> único de los</w:t>
      </w:r>
      <w:r w:rsidR="00110AFB" w:rsidRPr="007D51F2">
        <w:rPr>
          <w:rFonts w:ascii="Times New Roman" w:hAnsi="Times New Roman" w:cs="Times New Roman"/>
          <w:sz w:val="24"/>
          <w:szCs w:val="24"/>
        </w:rPr>
        <w:t xml:space="preserve"> mecanismo</w:t>
      </w:r>
      <w:r w:rsidR="00590DE3" w:rsidRPr="007D51F2">
        <w:rPr>
          <w:rFonts w:ascii="Times New Roman" w:hAnsi="Times New Roman" w:cs="Times New Roman"/>
          <w:sz w:val="24"/>
          <w:szCs w:val="24"/>
        </w:rPr>
        <w:t>s</w:t>
      </w:r>
      <w:r w:rsidR="00852E61" w:rsidRPr="007D51F2">
        <w:rPr>
          <w:rFonts w:ascii="Times New Roman" w:hAnsi="Times New Roman" w:cs="Times New Roman"/>
          <w:sz w:val="24"/>
          <w:szCs w:val="24"/>
        </w:rPr>
        <w:t xml:space="preserve"> que</w:t>
      </w:r>
      <w:r w:rsidR="00110AFB" w:rsidRPr="007D51F2">
        <w:rPr>
          <w:rFonts w:ascii="Times New Roman" w:hAnsi="Times New Roman" w:cs="Times New Roman"/>
          <w:sz w:val="24"/>
          <w:szCs w:val="24"/>
        </w:rPr>
        <w:t xml:space="preserve"> </w:t>
      </w:r>
      <w:r w:rsidR="00590DE3" w:rsidRPr="007D51F2">
        <w:rPr>
          <w:rFonts w:ascii="Times New Roman" w:hAnsi="Times New Roman" w:cs="Times New Roman"/>
          <w:sz w:val="24"/>
          <w:szCs w:val="24"/>
        </w:rPr>
        <w:t xml:space="preserve">se ha puesto en </w:t>
      </w:r>
      <w:r w:rsidR="00110AFB" w:rsidRPr="007D51F2">
        <w:rPr>
          <w:rFonts w:ascii="Times New Roman" w:hAnsi="Times New Roman" w:cs="Times New Roman"/>
          <w:sz w:val="24"/>
          <w:szCs w:val="24"/>
        </w:rPr>
        <w:t xml:space="preserve">práctica. </w:t>
      </w:r>
      <w:r w:rsidR="00471B9C">
        <w:rPr>
          <w:rFonts w:ascii="Times New Roman" w:hAnsi="Times New Roman" w:cs="Times New Roman"/>
          <w:sz w:val="24"/>
          <w:szCs w:val="24"/>
        </w:rPr>
        <w:t xml:space="preserve">Aunque </w:t>
      </w:r>
      <w:r w:rsidR="00A137A1" w:rsidRPr="007D51F2">
        <w:rPr>
          <w:rFonts w:ascii="Times New Roman" w:hAnsi="Times New Roman" w:cs="Times New Roman"/>
          <w:sz w:val="24"/>
          <w:szCs w:val="24"/>
        </w:rPr>
        <w:t>ha servido para ca</w:t>
      </w:r>
      <w:r w:rsidR="00471B9C">
        <w:rPr>
          <w:rFonts w:ascii="Times New Roman" w:hAnsi="Times New Roman" w:cs="Times New Roman"/>
          <w:sz w:val="24"/>
          <w:szCs w:val="24"/>
        </w:rPr>
        <w:t>nalizar peticiones</w:t>
      </w:r>
      <w:r w:rsidR="00852E61" w:rsidRPr="007D51F2">
        <w:rPr>
          <w:rFonts w:ascii="Times New Roman" w:hAnsi="Times New Roman" w:cs="Times New Roman"/>
          <w:sz w:val="24"/>
          <w:szCs w:val="24"/>
        </w:rPr>
        <w:t xml:space="preserve"> muy particulares</w:t>
      </w:r>
      <w:r w:rsidR="00646B7A" w:rsidRPr="007D51F2">
        <w:rPr>
          <w:rFonts w:ascii="Times New Roman" w:hAnsi="Times New Roman" w:cs="Times New Roman"/>
          <w:sz w:val="24"/>
          <w:szCs w:val="24"/>
        </w:rPr>
        <w:t xml:space="preserve"> directamente con el gobernador</w:t>
      </w:r>
      <w:r w:rsidR="00471B9C">
        <w:rPr>
          <w:rFonts w:ascii="Times New Roman" w:hAnsi="Times New Roman" w:cs="Times New Roman"/>
          <w:sz w:val="24"/>
          <w:szCs w:val="24"/>
        </w:rPr>
        <w:t>, e</w:t>
      </w:r>
      <w:r w:rsidR="00C75264" w:rsidRPr="007D51F2">
        <w:rPr>
          <w:rFonts w:ascii="Times New Roman" w:hAnsi="Times New Roman" w:cs="Times New Roman"/>
          <w:sz w:val="24"/>
          <w:szCs w:val="24"/>
        </w:rPr>
        <w:t xml:space="preserve">n la experiencia de los entrevistados, </w:t>
      </w:r>
      <w:r w:rsidR="00B22D55" w:rsidRPr="007D51F2">
        <w:rPr>
          <w:rFonts w:ascii="Times New Roman" w:hAnsi="Times New Roman" w:cs="Times New Roman"/>
          <w:sz w:val="24"/>
          <w:szCs w:val="24"/>
        </w:rPr>
        <w:t>con frecuencia se han topado con una mayor burocratiz</w:t>
      </w:r>
      <w:r w:rsidR="00471B9C">
        <w:rPr>
          <w:rFonts w:ascii="Times New Roman" w:hAnsi="Times New Roman" w:cs="Times New Roman"/>
          <w:sz w:val="24"/>
          <w:szCs w:val="24"/>
        </w:rPr>
        <w:t>ación al presentar sus demandas. Como comentaron, la mayoría</w:t>
      </w:r>
      <w:r w:rsidR="00B22D55" w:rsidRPr="007D51F2">
        <w:rPr>
          <w:rFonts w:ascii="Times New Roman" w:hAnsi="Times New Roman" w:cs="Times New Roman"/>
          <w:sz w:val="24"/>
          <w:szCs w:val="24"/>
        </w:rPr>
        <w:t xml:space="preserve"> </w:t>
      </w:r>
      <w:r w:rsidR="00646B7A" w:rsidRPr="007D51F2">
        <w:rPr>
          <w:rFonts w:ascii="Times New Roman" w:hAnsi="Times New Roman" w:cs="Times New Roman"/>
          <w:sz w:val="24"/>
          <w:szCs w:val="24"/>
        </w:rPr>
        <w:t xml:space="preserve">son delegadas a </w:t>
      </w:r>
      <w:r w:rsidR="00471B9C">
        <w:rPr>
          <w:rFonts w:ascii="Times New Roman" w:hAnsi="Times New Roman" w:cs="Times New Roman"/>
          <w:sz w:val="24"/>
          <w:szCs w:val="24"/>
        </w:rPr>
        <w:t xml:space="preserve">operadores </w:t>
      </w:r>
      <w:r w:rsidR="00120552" w:rsidRPr="007D51F2">
        <w:rPr>
          <w:rFonts w:ascii="Times New Roman" w:hAnsi="Times New Roman" w:cs="Times New Roman"/>
          <w:sz w:val="24"/>
          <w:szCs w:val="24"/>
        </w:rPr>
        <w:t xml:space="preserve">en </w:t>
      </w:r>
      <w:r w:rsidR="00646B7A" w:rsidRPr="007D51F2">
        <w:rPr>
          <w:rFonts w:ascii="Times New Roman" w:hAnsi="Times New Roman" w:cs="Times New Roman"/>
          <w:sz w:val="24"/>
          <w:szCs w:val="24"/>
        </w:rPr>
        <w:t>subsecretarías que posteriormente no han mostrado la misma disposición</w:t>
      </w:r>
      <w:r w:rsidR="00C75264" w:rsidRPr="007D51F2">
        <w:rPr>
          <w:rFonts w:ascii="Times New Roman" w:hAnsi="Times New Roman" w:cs="Times New Roman"/>
          <w:sz w:val="24"/>
          <w:szCs w:val="24"/>
        </w:rPr>
        <w:t xml:space="preserve"> de resolu</w:t>
      </w:r>
      <w:r w:rsidR="00852E61" w:rsidRPr="007D51F2">
        <w:rPr>
          <w:rFonts w:ascii="Times New Roman" w:hAnsi="Times New Roman" w:cs="Times New Roman"/>
          <w:sz w:val="24"/>
          <w:szCs w:val="24"/>
        </w:rPr>
        <w:t>ción o diálogo</w:t>
      </w:r>
      <w:r w:rsidR="00C75264" w:rsidRPr="007D51F2">
        <w:rPr>
          <w:rFonts w:ascii="Times New Roman" w:hAnsi="Times New Roman" w:cs="Times New Roman"/>
          <w:sz w:val="24"/>
          <w:szCs w:val="24"/>
        </w:rPr>
        <w:t>, sobre todo en lo que concierne a la procuración de justicia</w:t>
      </w:r>
      <w:r w:rsidR="00120552" w:rsidRPr="007D51F2">
        <w:rPr>
          <w:rFonts w:ascii="Times New Roman" w:hAnsi="Times New Roman" w:cs="Times New Roman"/>
          <w:sz w:val="24"/>
          <w:szCs w:val="24"/>
        </w:rPr>
        <w:t xml:space="preserve"> y construcción de infraestructura en comunidades</w:t>
      </w:r>
      <w:r w:rsidR="00C75264" w:rsidRPr="007D51F2">
        <w:rPr>
          <w:rFonts w:ascii="Times New Roman" w:hAnsi="Times New Roman" w:cs="Times New Roman"/>
          <w:sz w:val="24"/>
          <w:szCs w:val="24"/>
        </w:rPr>
        <w:t xml:space="preserve">. </w:t>
      </w:r>
      <w:r w:rsidR="00A137A1" w:rsidRPr="007D51F2">
        <w:rPr>
          <w:rFonts w:ascii="Times New Roman" w:hAnsi="Times New Roman" w:cs="Times New Roman"/>
          <w:sz w:val="24"/>
          <w:szCs w:val="24"/>
        </w:rPr>
        <w:t>Ad</w:t>
      </w:r>
      <w:r w:rsidR="00C75264" w:rsidRPr="007D51F2">
        <w:rPr>
          <w:rFonts w:ascii="Times New Roman" w:hAnsi="Times New Roman" w:cs="Times New Roman"/>
          <w:sz w:val="24"/>
          <w:szCs w:val="24"/>
        </w:rPr>
        <w:t>emás</w:t>
      </w:r>
      <w:r w:rsidR="001801F6" w:rsidRPr="007D51F2">
        <w:rPr>
          <w:rFonts w:ascii="Times New Roman" w:hAnsi="Times New Roman" w:cs="Times New Roman"/>
          <w:sz w:val="24"/>
          <w:szCs w:val="24"/>
        </w:rPr>
        <w:t xml:space="preserve">, </w:t>
      </w:r>
      <w:r w:rsidR="002556B8" w:rsidRPr="007D51F2">
        <w:rPr>
          <w:rFonts w:ascii="Times New Roman" w:hAnsi="Times New Roman" w:cs="Times New Roman"/>
          <w:sz w:val="24"/>
          <w:szCs w:val="24"/>
        </w:rPr>
        <w:t xml:space="preserve">no existe una regulación para darle seguimiento formal a cada una de las </w:t>
      </w:r>
      <w:r w:rsidR="00471B9C">
        <w:rPr>
          <w:rFonts w:ascii="Times New Roman" w:hAnsi="Times New Roman" w:cs="Times New Roman"/>
          <w:sz w:val="24"/>
          <w:szCs w:val="24"/>
        </w:rPr>
        <w:t xml:space="preserve">demandas, </w:t>
      </w:r>
      <w:r w:rsidR="002556B8" w:rsidRPr="007D51F2">
        <w:rPr>
          <w:rFonts w:ascii="Times New Roman" w:hAnsi="Times New Roman" w:cs="Times New Roman"/>
          <w:sz w:val="24"/>
          <w:szCs w:val="24"/>
        </w:rPr>
        <w:t xml:space="preserve">quejas o sugerencias presentadas, lo cual deja dudas </w:t>
      </w:r>
      <w:r w:rsidR="007D0CC9" w:rsidRPr="007D51F2">
        <w:rPr>
          <w:rFonts w:ascii="Times New Roman" w:hAnsi="Times New Roman" w:cs="Times New Roman"/>
          <w:sz w:val="24"/>
          <w:szCs w:val="24"/>
        </w:rPr>
        <w:t xml:space="preserve">y frustración </w:t>
      </w:r>
      <w:r w:rsidR="002556B8" w:rsidRPr="007D51F2">
        <w:rPr>
          <w:rFonts w:ascii="Times New Roman" w:hAnsi="Times New Roman" w:cs="Times New Roman"/>
          <w:sz w:val="24"/>
          <w:szCs w:val="24"/>
        </w:rPr>
        <w:t>sobre la eficiencia real de este mecanismo</w:t>
      </w:r>
      <w:r w:rsidR="00A137A1" w:rsidRPr="007D51F2">
        <w:rPr>
          <w:rFonts w:ascii="Times New Roman" w:hAnsi="Times New Roman" w:cs="Times New Roman"/>
          <w:sz w:val="24"/>
          <w:szCs w:val="24"/>
        </w:rPr>
        <w:t xml:space="preserve"> –e incluso da motivos para seguir utilizando la movilización y protesta como principal </w:t>
      </w:r>
      <w:r w:rsidR="00590DE3" w:rsidRPr="007D51F2">
        <w:rPr>
          <w:rFonts w:ascii="Times New Roman" w:hAnsi="Times New Roman" w:cs="Times New Roman"/>
          <w:sz w:val="24"/>
          <w:szCs w:val="24"/>
        </w:rPr>
        <w:t>método</w:t>
      </w:r>
      <w:r w:rsidR="00A137A1" w:rsidRPr="007D51F2">
        <w:rPr>
          <w:rFonts w:ascii="Times New Roman" w:hAnsi="Times New Roman" w:cs="Times New Roman"/>
          <w:sz w:val="24"/>
          <w:szCs w:val="24"/>
        </w:rPr>
        <w:t xml:space="preserve"> de interlocución con el gobierno</w:t>
      </w:r>
      <w:r w:rsidR="00E6207F" w:rsidRPr="007D51F2">
        <w:rPr>
          <w:rFonts w:ascii="Times New Roman" w:hAnsi="Times New Roman" w:cs="Times New Roman"/>
          <w:sz w:val="24"/>
          <w:szCs w:val="24"/>
        </w:rPr>
        <w:t>.</w:t>
      </w:r>
    </w:p>
    <w:p w:rsidR="00D148B3" w:rsidRDefault="000035B6" w:rsidP="00D148B3">
      <w:pPr>
        <w:spacing w:line="480" w:lineRule="auto"/>
        <w:ind w:firstLine="284"/>
        <w:jc w:val="both"/>
        <w:rPr>
          <w:rFonts w:ascii="Times New Roman" w:hAnsi="Times New Roman" w:cs="Times New Roman"/>
          <w:sz w:val="24"/>
          <w:szCs w:val="24"/>
        </w:rPr>
      </w:pPr>
      <w:r w:rsidRPr="00471B9C">
        <w:rPr>
          <w:rFonts w:ascii="Times New Roman" w:hAnsi="Times New Roman" w:cs="Times New Roman"/>
          <w:sz w:val="24"/>
          <w:szCs w:val="24"/>
        </w:rPr>
        <w:t>Por tanto</w:t>
      </w:r>
      <w:r w:rsidR="0017364D" w:rsidRPr="00471B9C">
        <w:rPr>
          <w:rFonts w:ascii="Times New Roman" w:hAnsi="Times New Roman" w:cs="Times New Roman"/>
          <w:sz w:val="24"/>
          <w:szCs w:val="24"/>
        </w:rPr>
        <w:t xml:space="preserve">, </w:t>
      </w:r>
      <w:r w:rsidR="00257256" w:rsidRPr="00471B9C">
        <w:rPr>
          <w:rFonts w:ascii="Times New Roman" w:hAnsi="Times New Roman" w:cs="Times New Roman"/>
          <w:sz w:val="24"/>
          <w:szCs w:val="24"/>
        </w:rPr>
        <w:t xml:space="preserve">la desconfianza en las instituciones, su ineficacia, y las necesidades urgentes en el estado, hacen que </w:t>
      </w:r>
      <w:r w:rsidR="0017364D" w:rsidRPr="00471B9C">
        <w:rPr>
          <w:rFonts w:ascii="Times New Roman" w:hAnsi="Times New Roman" w:cs="Times New Roman"/>
          <w:sz w:val="24"/>
          <w:szCs w:val="24"/>
        </w:rPr>
        <w:t xml:space="preserve">la protesta como mecanismo de presión </w:t>
      </w:r>
      <w:r w:rsidR="00257256" w:rsidRPr="00471B9C">
        <w:rPr>
          <w:rFonts w:ascii="Times New Roman" w:hAnsi="Times New Roman" w:cs="Times New Roman"/>
          <w:sz w:val="24"/>
          <w:szCs w:val="24"/>
        </w:rPr>
        <w:t xml:space="preserve">y negociación de demandas siga </w:t>
      </w:r>
      <w:r w:rsidR="0017364D" w:rsidRPr="00471B9C">
        <w:rPr>
          <w:rFonts w:ascii="Times New Roman" w:hAnsi="Times New Roman" w:cs="Times New Roman"/>
          <w:sz w:val="24"/>
          <w:szCs w:val="24"/>
        </w:rPr>
        <w:t>totalmente vigente</w:t>
      </w:r>
      <w:r w:rsidR="00646B7A" w:rsidRPr="00471B9C">
        <w:rPr>
          <w:rFonts w:ascii="Times New Roman" w:hAnsi="Times New Roman" w:cs="Times New Roman"/>
          <w:sz w:val="24"/>
          <w:szCs w:val="24"/>
        </w:rPr>
        <w:t xml:space="preserve">, incluso en paralelo a los </w:t>
      </w:r>
      <w:r w:rsidR="00ED5E65" w:rsidRPr="00471B9C">
        <w:rPr>
          <w:rFonts w:ascii="Times New Roman" w:hAnsi="Times New Roman" w:cs="Times New Roman"/>
          <w:sz w:val="24"/>
          <w:szCs w:val="24"/>
        </w:rPr>
        <w:t xml:space="preserve">nuevos </w:t>
      </w:r>
      <w:r w:rsidR="00646B7A" w:rsidRPr="00471B9C">
        <w:rPr>
          <w:rFonts w:ascii="Times New Roman" w:hAnsi="Times New Roman" w:cs="Times New Roman"/>
          <w:sz w:val="24"/>
          <w:szCs w:val="24"/>
        </w:rPr>
        <w:t>instrumentos institucionales disponibles</w:t>
      </w:r>
      <w:r w:rsidR="0017364D" w:rsidRPr="00471B9C">
        <w:rPr>
          <w:rFonts w:ascii="Times New Roman" w:hAnsi="Times New Roman" w:cs="Times New Roman"/>
          <w:sz w:val="24"/>
          <w:szCs w:val="24"/>
        </w:rPr>
        <w:t>.</w:t>
      </w:r>
      <w:r w:rsidR="00A94B80" w:rsidRPr="007D51F2">
        <w:rPr>
          <w:rFonts w:ascii="Times New Roman" w:hAnsi="Times New Roman" w:cs="Times New Roman"/>
          <w:sz w:val="24"/>
          <w:szCs w:val="24"/>
        </w:rPr>
        <w:t xml:space="preserve"> </w:t>
      </w:r>
      <w:r w:rsidR="00D148B3">
        <w:rPr>
          <w:rFonts w:ascii="Times New Roman" w:hAnsi="Times New Roman" w:cs="Times New Roman"/>
          <w:sz w:val="24"/>
          <w:szCs w:val="24"/>
        </w:rPr>
        <w:t>Es claro que</w:t>
      </w:r>
      <w:r w:rsidR="009E37B4" w:rsidRPr="007D51F2">
        <w:rPr>
          <w:rFonts w:ascii="Times New Roman" w:hAnsi="Times New Roman" w:cs="Times New Roman"/>
          <w:sz w:val="24"/>
          <w:szCs w:val="24"/>
        </w:rPr>
        <w:t xml:space="preserve"> la mayo</w:t>
      </w:r>
      <w:r w:rsidR="00D93A3D">
        <w:rPr>
          <w:rFonts w:ascii="Times New Roman" w:hAnsi="Times New Roman" w:cs="Times New Roman"/>
          <w:sz w:val="24"/>
          <w:szCs w:val="24"/>
        </w:rPr>
        <w:t xml:space="preserve">r voluntad de negociación </w:t>
      </w:r>
      <w:r w:rsidR="00D93A3D" w:rsidRPr="007D51F2">
        <w:rPr>
          <w:rFonts w:ascii="Times New Roman" w:hAnsi="Times New Roman" w:cs="Times New Roman"/>
          <w:sz w:val="24"/>
          <w:szCs w:val="24"/>
        </w:rPr>
        <w:t>hacia la protesta social</w:t>
      </w:r>
      <w:r w:rsidR="00D93A3D">
        <w:rPr>
          <w:rFonts w:ascii="Times New Roman" w:hAnsi="Times New Roman" w:cs="Times New Roman"/>
          <w:sz w:val="24"/>
          <w:szCs w:val="24"/>
        </w:rPr>
        <w:t xml:space="preserve"> que demostró el gobernador a su llegada, generó un ambiente propicio para la</w:t>
      </w:r>
      <w:r w:rsidR="009E37B4" w:rsidRPr="007D51F2">
        <w:rPr>
          <w:rFonts w:ascii="Times New Roman" w:hAnsi="Times New Roman" w:cs="Times New Roman"/>
          <w:sz w:val="24"/>
          <w:szCs w:val="24"/>
        </w:rPr>
        <w:t xml:space="preserve"> manifestación y</w:t>
      </w:r>
      <w:r w:rsidR="00D93A3D">
        <w:rPr>
          <w:rFonts w:ascii="Times New Roman" w:hAnsi="Times New Roman" w:cs="Times New Roman"/>
          <w:sz w:val="24"/>
          <w:szCs w:val="24"/>
        </w:rPr>
        <w:t xml:space="preserve"> su</w:t>
      </w:r>
      <w:r w:rsidR="009E37B4" w:rsidRPr="007D51F2">
        <w:rPr>
          <w:rFonts w:ascii="Times New Roman" w:hAnsi="Times New Roman" w:cs="Times New Roman"/>
          <w:sz w:val="24"/>
          <w:szCs w:val="24"/>
        </w:rPr>
        <w:t xml:space="preserve"> aprovechamiento por parte de las organizaciones políticas y sociales.</w:t>
      </w:r>
      <w:r w:rsidR="00485481" w:rsidRPr="007D51F2">
        <w:rPr>
          <w:rFonts w:ascii="Times New Roman" w:hAnsi="Times New Roman" w:cs="Times New Roman"/>
          <w:sz w:val="24"/>
          <w:szCs w:val="24"/>
        </w:rPr>
        <w:t xml:space="preserve"> </w:t>
      </w:r>
      <w:r w:rsidR="007B0508" w:rsidRPr="007D51F2">
        <w:rPr>
          <w:rFonts w:ascii="Times New Roman" w:hAnsi="Times New Roman" w:cs="Times New Roman"/>
          <w:sz w:val="24"/>
          <w:szCs w:val="24"/>
        </w:rPr>
        <w:t xml:space="preserve">De hecho, de acuerdo con los testimonios de tanto </w:t>
      </w:r>
      <w:r w:rsidR="009E37B4" w:rsidRPr="007D51F2">
        <w:rPr>
          <w:rFonts w:ascii="Times New Roman" w:hAnsi="Times New Roman" w:cs="Times New Roman"/>
          <w:sz w:val="24"/>
          <w:szCs w:val="24"/>
        </w:rPr>
        <w:t>funcionarios como dirigentes políticos</w:t>
      </w:r>
      <w:r w:rsidR="007B0508" w:rsidRPr="007D51F2">
        <w:rPr>
          <w:rFonts w:ascii="Times New Roman" w:hAnsi="Times New Roman" w:cs="Times New Roman"/>
          <w:sz w:val="24"/>
          <w:szCs w:val="24"/>
        </w:rPr>
        <w:t>, son precisamente estas organizacio</w:t>
      </w:r>
      <w:r w:rsidR="00D93A3D">
        <w:rPr>
          <w:rFonts w:ascii="Times New Roman" w:hAnsi="Times New Roman" w:cs="Times New Roman"/>
          <w:sz w:val="24"/>
          <w:szCs w:val="24"/>
        </w:rPr>
        <w:t>nes las que más han recurrido a los</w:t>
      </w:r>
      <w:r w:rsidR="007B0508" w:rsidRPr="007D51F2">
        <w:rPr>
          <w:rFonts w:ascii="Times New Roman" w:hAnsi="Times New Roman" w:cs="Times New Roman"/>
          <w:sz w:val="24"/>
          <w:szCs w:val="24"/>
        </w:rPr>
        <w:t xml:space="preserve"> </w:t>
      </w:r>
      <w:r w:rsidR="009E37B4" w:rsidRPr="007D51F2">
        <w:rPr>
          <w:rFonts w:ascii="Times New Roman" w:hAnsi="Times New Roman" w:cs="Times New Roman"/>
          <w:sz w:val="24"/>
          <w:szCs w:val="24"/>
        </w:rPr>
        <w:t xml:space="preserve">nuevos </w:t>
      </w:r>
      <w:r w:rsidR="007B0508" w:rsidRPr="007D51F2">
        <w:rPr>
          <w:rFonts w:ascii="Times New Roman" w:hAnsi="Times New Roman" w:cs="Times New Roman"/>
          <w:sz w:val="24"/>
          <w:szCs w:val="24"/>
        </w:rPr>
        <w:t>mecanismos de interlocució</w:t>
      </w:r>
      <w:r w:rsidR="00DA6C24" w:rsidRPr="007D51F2">
        <w:rPr>
          <w:rFonts w:ascii="Times New Roman" w:hAnsi="Times New Roman" w:cs="Times New Roman"/>
          <w:sz w:val="24"/>
          <w:szCs w:val="24"/>
        </w:rPr>
        <w:t xml:space="preserve">n, además de </w:t>
      </w:r>
      <w:r w:rsidR="00D93A3D">
        <w:rPr>
          <w:rFonts w:ascii="Times New Roman" w:hAnsi="Times New Roman" w:cs="Times New Roman"/>
          <w:sz w:val="24"/>
          <w:szCs w:val="24"/>
        </w:rPr>
        <w:t xml:space="preserve">continuar usando </w:t>
      </w:r>
      <w:r w:rsidR="00DA6C24" w:rsidRPr="007D51F2">
        <w:rPr>
          <w:rFonts w:ascii="Times New Roman" w:hAnsi="Times New Roman" w:cs="Times New Roman"/>
          <w:sz w:val="24"/>
          <w:szCs w:val="24"/>
        </w:rPr>
        <w:t xml:space="preserve">las vías extrainstitucionales de </w:t>
      </w:r>
      <w:r w:rsidR="00DA6C24" w:rsidRPr="007D51F2">
        <w:rPr>
          <w:rFonts w:ascii="Times New Roman" w:hAnsi="Times New Roman" w:cs="Times New Roman"/>
          <w:sz w:val="24"/>
          <w:szCs w:val="24"/>
        </w:rPr>
        <w:lastRenderedPageBreak/>
        <w:t>presión/negociación históricas</w:t>
      </w:r>
      <w:r w:rsidR="007F2454" w:rsidRPr="007D51F2">
        <w:rPr>
          <w:rFonts w:ascii="Times New Roman" w:hAnsi="Times New Roman" w:cs="Times New Roman"/>
          <w:sz w:val="24"/>
          <w:szCs w:val="24"/>
        </w:rPr>
        <w:t>. E</w:t>
      </w:r>
      <w:r w:rsidR="000673FD" w:rsidRPr="007D51F2">
        <w:rPr>
          <w:rFonts w:ascii="Times New Roman" w:hAnsi="Times New Roman" w:cs="Times New Roman"/>
          <w:sz w:val="24"/>
          <w:szCs w:val="24"/>
        </w:rPr>
        <w:t>l caso de la Sección XXII es paradi</w:t>
      </w:r>
      <w:r w:rsidR="00D93A3D">
        <w:rPr>
          <w:rFonts w:ascii="Times New Roman" w:hAnsi="Times New Roman" w:cs="Times New Roman"/>
          <w:sz w:val="24"/>
          <w:szCs w:val="24"/>
        </w:rPr>
        <w:t>gmático, ya que el gobernador logró</w:t>
      </w:r>
      <w:r w:rsidR="000673FD" w:rsidRPr="007D51F2">
        <w:rPr>
          <w:rFonts w:ascii="Times New Roman" w:hAnsi="Times New Roman" w:cs="Times New Roman"/>
          <w:sz w:val="24"/>
          <w:szCs w:val="24"/>
        </w:rPr>
        <w:t xml:space="preserve"> canalizar las demandas del sindicato </w:t>
      </w:r>
      <w:r w:rsidR="00087273" w:rsidRPr="007D51F2">
        <w:rPr>
          <w:rFonts w:ascii="Times New Roman" w:hAnsi="Times New Roman" w:cs="Times New Roman"/>
          <w:sz w:val="24"/>
          <w:szCs w:val="24"/>
        </w:rPr>
        <w:t xml:space="preserve">(principalmente de sueldos y prestaciones) </w:t>
      </w:r>
      <w:r w:rsidR="000673FD" w:rsidRPr="007D51F2">
        <w:rPr>
          <w:rFonts w:ascii="Times New Roman" w:hAnsi="Times New Roman" w:cs="Times New Roman"/>
          <w:sz w:val="24"/>
          <w:szCs w:val="24"/>
        </w:rPr>
        <w:t>al plano federal</w:t>
      </w:r>
      <w:r w:rsidR="00087273" w:rsidRPr="007D51F2">
        <w:rPr>
          <w:rFonts w:ascii="Times New Roman" w:hAnsi="Times New Roman" w:cs="Times New Roman"/>
          <w:sz w:val="24"/>
          <w:szCs w:val="24"/>
        </w:rPr>
        <w:t>, sobre</w:t>
      </w:r>
      <w:r w:rsidR="007F2454" w:rsidRPr="007D51F2">
        <w:rPr>
          <w:rFonts w:ascii="Times New Roman" w:hAnsi="Times New Roman" w:cs="Times New Roman"/>
          <w:sz w:val="24"/>
          <w:szCs w:val="24"/>
        </w:rPr>
        <w:t xml:space="preserve"> todo ante la coyuntura</w:t>
      </w:r>
      <w:r w:rsidR="000673FD" w:rsidRPr="007D51F2">
        <w:rPr>
          <w:rFonts w:ascii="Times New Roman" w:hAnsi="Times New Roman" w:cs="Times New Roman"/>
          <w:sz w:val="24"/>
          <w:szCs w:val="24"/>
        </w:rPr>
        <w:t xml:space="preserve"> de la controversial reforma educativa</w:t>
      </w:r>
      <w:r w:rsidR="007F2454" w:rsidRPr="007D51F2">
        <w:rPr>
          <w:rFonts w:ascii="Times New Roman" w:hAnsi="Times New Roman" w:cs="Times New Roman"/>
          <w:sz w:val="24"/>
          <w:szCs w:val="24"/>
        </w:rPr>
        <w:t xml:space="preserve"> del 2013</w:t>
      </w:r>
      <w:r w:rsidR="00D93A3D">
        <w:rPr>
          <w:rFonts w:ascii="Times New Roman" w:hAnsi="Times New Roman" w:cs="Times New Roman"/>
          <w:sz w:val="24"/>
          <w:szCs w:val="24"/>
        </w:rPr>
        <w:t>. Al mismo tiempo, mantuvo</w:t>
      </w:r>
      <w:r w:rsidR="000673FD" w:rsidRPr="007D51F2">
        <w:rPr>
          <w:rFonts w:ascii="Times New Roman" w:hAnsi="Times New Roman" w:cs="Times New Roman"/>
          <w:sz w:val="24"/>
          <w:szCs w:val="24"/>
        </w:rPr>
        <w:t xml:space="preserve"> abierto canales de negociación con los maestros para acordar un proyecto educativo alternativo al federal</w:t>
      </w:r>
      <w:r w:rsidR="00D21AF4" w:rsidRPr="007D51F2">
        <w:rPr>
          <w:rFonts w:ascii="Times New Roman" w:hAnsi="Times New Roman" w:cs="Times New Roman"/>
          <w:sz w:val="24"/>
          <w:szCs w:val="24"/>
        </w:rPr>
        <w:t xml:space="preserve"> (PTEO)</w:t>
      </w:r>
      <w:r w:rsidR="000673FD" w:rsidRPr="007D51F2">
        <w:rPr>
          <w:rFonts w:ascii="Times New Roman" w:hAnsi="Times New Roman" w:cs="Times New Roman"/>
          <w:sz w:val="24"/>
          <w:szCs w:val="24"/>
        </w:rPr>
        <w:t>.</w:t>
      </w:r>
      <w:r w:rsidR="005C2AEE" w:rsidRPr="007D51F2">
        <w:rPr>
          <w:rStyle w:val="Refdenotaalpie"/>
          <w:rFonts w:ascii="Times New Roman" w:hAnsi="Times New Roman" w:cs="Times New Roman"/>
          <w:sz w:val="24"/>
          <w:szCs w:val="24"/>
        </w:rPr>
        <w:footnoteReference w:id="9"/>
      </w:r>
      <w:r w:rsidR="000673FD" w:rsidRPr="007D51F2">
        <w:rPr>
          <w:rFonts w:ascii="Times New Roman" w:hAnsi="Times New Roman" w:cs="Times New Roman"/>
          <w:sz w:val="24"/>
          <w:szCs w:val="24"/>
        </w:rPr>
        <w:t xml:space="preserve"> El aparente equilibrio establecido en la relación entre el magisterio y el gobierno estatal </w:t>
      </w:r>
      <w:r w:rsidR="00D07C93" w:rsidRPr="007D51F2">
        <w:rPr>
          <w:rFonts w:ascii="Times New Roman" w:hAnsi="Times New Roman" w:cs="Times New Roman"/>
          <w:sz w:val="24"/>
          <w:szCs w:val="24"/>
        </w:rPr>
        <w:t>ha sido</w:t>
      </w:r>
      <w:r w:rsidR="000673FD" w:rsidRPr="007D51F2">
        <w:rPr>
          <w:rFonts w:ascii="Times New Roman" w:hAnsi="Times New Roman" w:cs="Times New Roman"/>
          <w:sz w:val="24"/>
          <w:szCs w:val="24"/>
        </w:rPr>
        <w:t xml:space="preserve"> clave para la </w:t>
      </w:r>
      <w:r w:rsidR="00D07C93" w:rsidRPr="007D51F2">
        <w:rPr>
          <w:rFonts w:ascii="Times New Roman" w:hAnsi="Times New Roman" w:cs="Times New Roman"/>
          <w:sz w:val="24"/>
          <w:szCs w:val="24"/>
        </w:rPr>
        <w:t xml:space="preserve">relativa </w:t>
      </w:r>
      <w:r w:rsidR="000673FD" w:rsidRPr="007D51F2">
        <w:rPr>
          <w:rFonts w:ascii="Times New Roman" w:hAnsi="Times New Roman" w:cs="Times New Roman"/>
          <w:sz w:val="24"/>
          <w:szCs w:val="24"/>
        </w:rPr>
        <w:t>estabilidad y gobernabilidad del estado ya que representan el sector popular movilizado más grande en Oaxaca</w:t>
      </w:r>
      <w:r w:rsidR="007F2454" w:rsidRPr="007D51F2">
        <w:rPr>
          <w:rFonts w:ascii="Times New Roman" w:hAnsi="Times New Roman" w:cs="Times New Roman"/>
          <w:sz w:val="24"/>
          <w:szCs w:val="24"/>
        </w:rPr>
        <w:t>;</w:t>
      </w:r>
      <w:r w:rsidR="00D07C93" w:rsidRPr="007D51F2">
        <w:rPr>
          <w:rFonts w:ascii="Times New Roman" w:hAnsi="Times New Roman" w:cs="Times New Roman"/>
          <w:sz w:val="24"/>
          <w:szCs w:val="24"/>
        </w:rPr>
        <w:t xml:space="preserve"> y esta dinámica </w:t>
      </w:r>
      <w:r w:rsidR="00D91C75" w:rsidRPr="007D51F2">
        <w:rPr>
          <w:rFonts w:ascii="Times New Roman" w:hAnsi="Times New Roman" w:cs="Times New Roman"/>
          <w:sz w:val="24"/>
          <w:szCs w:val="24"/>
        </w:rPr>
        <w:t>ha marcado históricamente</w:t>
      </w:r>
      <w:r w:rsidR="00D07C93" w:rsidRPr="007D51F2">
        <w:rPr>
          <w:rFonts w:ascii="Times New Roman" w:hAnsi="Times New Roman" w:cs="Times New Roman"/>
          <w:sz w:val="24"/>
          <w:szCs w:val="24"/>
        </w:rPr>
        <w:t xml:space="preserve"> la pauta de la relación con otras organizaciones políticas y sociales</w:t>
      </w:r>
      <w:r w:rsidR="000673FD" w:rsidRPr="007D51F2">
        <w:rPr>
          <w:rFonts w:ascii="Times New Roman" w:hAnsi="Times New Roman" w:cs="Times New Roman"/>
          <w:sz w:val="24"/>
          <w:szCs w:val="24"/>
        </w:rPr>
        <w:t xml:space="preserve">. </w:t>
      </w:r>
    </w:p>
    <w:p w:rsidR="00743E07" w:rsidRPr="00D148B3" w:rsidRDefault="00D148B3" w:rsidP="00D148B3">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No obstante,</w:t>
      </w:r>
      <w:r w:rsidR="00257256" w:rsidRPr="00500CE1">
        <w:rPr>
          <w:rFonts w:ascii="Times New Roman" w:hAnsi="Times New Roman" w:cs="Times New Roman"/>
          <w:sz w:val="24"/>
          <w:szCs w:val="24"/>
        </w:rPr>
        <w:t xml:space="preserve"> </w:t>
      </w:r>
      <w:r w:rsidR="00500CE1" w:rsidRPr="00500CE1">
        <w:rPr>
          <w:rFonts w:ascii="Times New Roman" w:hAnsi="Times New Roman" w:cs="Times New Roman"/>
          <w:sz w:val="24"/>
          <w:szCs w:val="24"/>
        </w:rPr>
        <w:t xml:space="preserve">así como los nuevos mecanismos de participación ciudadana, </w:t>
      </w:r>
      <w:r w:rsidR="00713A67" w:rsidRPr="00500CE1">
        <w:rPr>
          <w:rFonts w:ascii="Times New Roman" w:hAnsi="Times New Roman" w:cs="Times New Roman"/>
          <w:sz w:val="24"/>
          <w:szCs w:val="24"/>
        </w:rPr>
        <w:t>esta nueva actitud de apertura y to</w:t>
      </w:r>
      <w:r w:rsidR="00500CE1" w:rsidRPr="00500CE1">
        <w:rPr>
          <w:rFonts w:ascii="Times New Roman" w:hAnsi="Times New Roman" w:cs="Times New Roman"/>
          <w:sz w:val="24"/>
          <w:szCs w:val="24"/>
        </w:rPr>
        <w:t>l</w:t>
      </w:r>
      <w:r>
        <w:rPr>
          <w:rFonts w:ascii="Times New Roman" w:hAnsi="Times New Roman" w:cs="Times New Roman"/>
          <w:sz w:val="24"/>
          <w:szCs w:val="24"/>
        </w:rPr>
        <w:t>erancia</w:t>
      </w:r>
      <w:r w:rsidR="00500CE1" w:rsidRPr="00500CE1">
        <w:rPr>
          <w:rFonts w:ascii="Times New Roman" w:hAnsi="Times New Roman" w:cs="Times New Roman"/>
          <w:sz w:val="24"/>
          <w:szCs w:val="24"/>
        </w:rPr>
        <w:t xml:space="preserve"> ha tenido una trascendencia limitada en cuanto a la democratización de</w:t>
      </w:r>
      <w:r w:rsidR="00713A67" w:rsidRPr="00500CE1">
        <w:rPr>
          <w:rFonts w:ascii="Times New Roman" w:hAnsi="Times New Roman" w:cs="Times New Roman"/>
          <w:sz w:val="24"/>
          <w:szCs w:val="24"/>
        </w:rPr>
        <w:t xml:space="preserve"> las relaciones políticas entre autoridades y sectores populares movilizados. E</w:t>
      </w:r>
      <w:r w:rsidR="008D3CE7" w:rsidRPr="00500CE1">
        <w:rPr>
          <w:rFonts w:ascii="Times New Roman" w:hAnsi="Times New Roman" w:cs="Times New Roman"/>
          <w:sz w:val="24"/>
          <w:szCs w:val="24"/>
        </w:rPr>
        <w:t>n</w:t>
      </w:r>
      <w:r w:rsidR="008D3CE7" w:rsidRPr="007D51F2">
        <w:rPr>
          <w:rFonts w:ascii="Times New Roman" w:hAnsi="Times New Roman" w:cs="Times New Roman"/>
          <w:sz w:val="24"/>
          <w:szCs w:val="24"/>
        </w:rPr>
        <w:t xml:space="preserve"> la opinión de varios activistas, el gobierno actual depende demasiado de los representantes de partidos políticos y de organizaciones sociales para relacionarse con </w:t>
      </w:r>
      <w:r w:rsidR="00500CE1">
        <w:rPr>
          <w:rFonts w:ascii="Times New Roman" w:hAnsi="Times New Roman" w:cs="Times New Roman"/>
          <w:sz w:val="24"/>
          <w:szCs w:val="24"/>
        </w:rPr>
        <w:t>la población</w:t>
      </w:r>
      <w:r w:rsidR="008D3CE7" w:rsidRPr="007D51F2">
        <w:rPr>
          <w:rFonts w:ascii="Times New Roman" w:hAnsi="Times New Roman" w:cs="Times New Roman"/>
          <w:sz w:val="24"/>
          <w:szCs w:val="24"/>
        </w:rPr>
        <w:t xml:space="preserve"> a nivel municipal y como fuentes de información sobre su situación y necesidades, por lo que se ha descuidado la construcción de enlaces directos con las colonias y comunidades. En otras palabras, </w:t>
      </w:r>
      <w:r w:rsidR="00500CE1">
        <w:rPr>
          <w:rFonts w:ascii="Times New Roman" w:hAnsi="Times New Roman" w:cs="Times New Roman"/>
          <w:sz w:val="24"/>
          <w:szCs w:val="24"/>
        </w:rPr>
        <w:t xml:space="preserve">se </w:t>
      </w:r>
      <w:r w:rsidR="008D3CE7" w:rsidRPr="007D51F2">
        <w:rPr>
          <w:rFonts w:ascii="Times New Roman" w:hAnsi="Times New Roman" w:cs="Times New Roman"/>
          <w:sz w:val="24"/>
          <w:szCs w:val="24"/>
        </w:rPr>
        <w:t>está</w:t>
      </w:r>
      <w:r w:rsidR="00500CE1">
        <w:rPr>
          <w:rFonts w:ascii="Times New Roman" w:hAnsi="Times New Roman" w:cs="Times New Roman"/>
          <w:sz w:val="24"/>
          <w:szCs w:val="24"/>
        </w:rPr>
        <w:t>n</w:t>
      </w:r>
      <w:r w:rsidR="008D3CE7" w:rsidRPr="007D51F2">
        <w:rPr>
          <w:rFonts w:ascii="Times New Roman" w:hAnsi="Times New Roman" w:cs="Times New Roman"/>
          <w:sz w:val="24"/>
          <w:szCs w:val="24"/>
        </w:rPr>
        <w:t xml:space="preserve"> privilegiando las relaciones políticas con los liderazgos de estas organizaciones en aras de mantener cierta estabilidad y </w:t>
      </w:r>
      <w:r w:rsidR="008D3CE7" w:rsidRPr="007D51F2">
        <w:rPr>
          <w:rFonts w:ascii="Times New Roman" w:hAnsi="Times New Roman" w:cs="Times New Roman"/>
          <w:sz w:val="24"/>
          <w:szCs w:val="24"/>
        </w:rPr>
        <w:lastRenderedPageBreak/>
        <w:t>gobernabilidad, sin hacer ninguna distinción cualitativa entre las mismas y sin cuestionar su verdadera legitimidad y represe</w:t>
      </w:r>
      <w:r w:rsidR="00500CE1">
        <w:rPr>
          <w:rFonts w:ascii="Times New Roman" w:hAnsi="Times New Roman" w:cs="Times New Roman"/>
          <w:sz w:val="24"/>
          <w:szCs w:val="24"/>
        </w:rPr>
        <w:t xml:space="preserve">ntatividad entre los habitantes locales. </w:t>
      </w:r>
      <w:r w:rsidR="00743E07">
        <w:rPr>
          <w:rFonts w:ascii="Times New Roman" w:hAnsi="Times New Roman" w:cs="Times New Roman"/>
          <w:sz w:val="24"/>
          <w:szCs w:val="24"/>
        </w:rPr>
        <w:t>Para los entrevistados, e</w:t>
      </w:r>
      <w:r w:rsidR="00500CE1">
        <w:rPr>
          <w:rFonts w:ascii="Times New Roman" w:hAnsi="Times New Roman" w:cs="Times New Roman"/>
          <w:sz w:val="24"/>
          <w:szCs w:val="24"/>
        </w:rPr>
        <w:t>sta dinámica</w:t>
      </w:r>
      <w:r w:rsidR="00656DBE">
        <w:rPr>
          <w:rFonts w:ascii="Times New Roman" w:hAnsi="Times New Roman" w:cs="Times New Roman"/>
          <w:sz w:val="24"/>
          <w:szCs w:val="24"/>
        </w:rPr>
        <w:t xml:space="preserve"> debilita las relaciones políticas con la población, favoreciendo</w:t>
      </w:r>
      <w:r w:rsidR="008D3CE7" w:rsidRPr="007D51F2">
        <w:rPr>
          <w:rFonts w:ascii="Times New Roman" w:hAnsi="Times New Roman" w:cs="Times New Roman"/>
          <w:sz w:val="24"/>
          <w:szCs w:val="24"/>
        </w:rPr>
        <w:t xml:space="preserve"> no solo a la inconfor</w:t>
      </w:r>
      <w:r w:rsidR="00656DBE">
        <w:rPr>
          <w:rFonts w:ascii="Times New Roman" w:hAnsi="Times New Roman" w:cs="Times New Roman"/>
          <w:sz w:val="24"/>
          <w:szCs w:val="24"/>
        </w:rPr>
        <w:t>midad y protesta, sino que también</w:t>
      </w:r>
      <w:r w:rsidR="008D3CE7" w:rsidRPr="007D51F2">
        <w:rPr>
          <w:rFonts w:ascii="Times New Roman" w:hAnsi="Times New Roman" w:cs="Times New Roman"/>
          <w:sz w:val="24"/>
          <w:szCs w:val="24"/>
        </w:rPr>
        <w:t xml:space="preserve"> </w:t>
      </w:r>
      <w:r w:rsidR="00656DBE">
        <w:rPr>
          <w:rFonts w:ascii="Times New Roman" w:hAnsi="Times New Roman" w:cs="Times New Roman"/>
          <w:sz w:val="24"/>
          <w:szCs w:val="24"/>
        </w:rPr>
        <w:t xml:space="preserve">abre la posibilidad a la intervención de </w:t>
      </w:r>
      <w:r w:rsidR="008D3CE7" w:rsidRPr="007D51F2">
        <w:rPr>
          <w:rFonts w:ascii="Times New Roman" w:hAnsi="Times New Roman" w:cs="Times New Roman"/>
          <w:sz w:val="24"/>
          <w:szCs w:val="24"/>
        </w:rPr>
        <w:t>grupos caciquiles ligados al PRI u opositore</w:t>
      </w:r>
      <w:r w:rsidR="00656DBE">
        <w:rPr>
          <w:rFonts w:ascii="Times New Roman" w:hAnsi="Times New Roman" w:cs="Times New Roman"/>
          <w:sz w:val="24"/>
          <w:szCs w:val="24"/>
        </w:rPr>
        <w:t>s al gobierno que buscan vulnerar</w:t>
      </w:r>
      <w:r w:rsidR="008D3CE7" w:rsidRPr="007D51F2">
        <w:rPr>
          <w:rFonts w:ascii="Times New Roman" w:hAnsi="Times New Roman" w:cs="Times New Roman"/>
          <w:sz w:val="24"/>
          <w:szCs w:val="24"/>
        </w:rPr>
        <w:t xml:space="preserve"> la gobernabilidad en el estado</w:t>
      </w:r>
      <w:r w:rsidR="00656DBE">
        <w:rPr>
          <w:rFonts w:ascii="Times New Roman" w:hAnsi="Times New Roman" w:cs="Times New Roman"/>
          <w:sz w:val="24"/>
          <w:szCs w:val="24"/>
        </w:rPr>
        <w:t>.</w:t>
      </w:r>
      <w:r w:rsidR="00656DBE" w:rsidRPr="00656DBE">
        <w:rPr>
          <w:rStyle w:val="Refdenotaalpie"/>
          <w:rFonts w:ascii="Times New Roman" w:hAnsi="Times New Roman" w:cs="Times New Roman"/>
          <w:sz w:val="24"/>
          <w:szCs w:val="24"/>
        </w:rPr>
        <w:footnoteReference w:id="10"/>
      </w:r>
      <w:r w:rsidR="00C913B0" w:rsidRPr="00656DBE">
        <w:rPr>
          <w:rFonts w:ascii="Times New Roman" w:hAnsi="Times New Roman" w:cs="Times New Roman"/>
          <w:color w:val="FF0000"/>
          <w:sz w:val="24"/>
          <w:szCs w:val="24"/>
        </w:rPr>
        <w:t xml:space="preserve"> </w:t>
      </w:r>
    </w:p>
    <w:p w:rsidR="00B06A7D" w:rsidRPr="00CC2A0D" w:rsidRDefault="005774AD" w:rsidP="008F705E">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Finalmente,</w:t>
      </w:r>
      <w:r w:rsidR="00D148B3" w:rsidRPr="00CC2A0D">
        <w:rPr>
          <w:rFonts w:ascii="Times New Roman" w:hAnsi="Times New Roman" w:cs="Times New Roman"/>
          <w:sz w:val="24"/>
          <w:szCs w:val="24"/>
        </w:rPr>
        <w:t xml:space="preserve"> es importante destacar el papel trascendental que juega</w:t>
      </w:r>
      <w:r w:rsidR="008F705E" w:rsidRPr="00CC2A0D">
        <w:rPr>
          <w:rFonts w:ascii="Times New Roman" w:hAnsi="Times New Roman" w:cs="Times New Roman"/>
          <w:sz w:val="24"/>
          <w:szCs w:val="24"/>
        </w:rPr>
        <w:t>n</w:t>
      </w:r>
      <w:r w:rsidR="00D148B3" w:rsidRPr="00CC2A0D">
        <w:rPr>
          <w:rFonts w:ascii="Times New Roman" w:hAnsi="Times New Roman" w:cs="Times New Roman"/>
          <w:sz w:val="24"/>
          <w:szCs w:val="24"/>
        </w:rPr>
        <w:t xml:space="preserve"> la marginación económica y desigualdad social </w:t>
      </w:r>
      <w:r w:rsidR="008F705E" w:rsidRPr="00CC2A0D">
        <w:rPr>
          <w:rFonts w:ascii="Times New Roman" w:hAnsi="Times New Roman" w:cs="Times New Roman"/>
          <w:sz w:val="24"/>
          <w:szCs w:val="24"/>
        </w:rPr>
        <w:t xml:space="preserve">en </w:t>
      </w:r>
      <w:r>
        <w:rPr>
          <w:rFonts w:ascii="Times New Roman" w:hAnsi="Times New Roman" w:cs="Times New Roman"/>
          <w:sz w:val="24"/>
          <w:szCs w:val="24"/>
        </w:rPr>
        <w:t xml:space="preserve">la crisis institucional y </w:t>
      </w:r>
      <w:r w:rsidR="008F705E" w:rsidRPr="00CC2A0D">
        <w:rPr>
          <w:rFonts w:ascii="Times New Roman" w:hAnsi="Times New Roman" w:cs="Times New Roman"/>
          <w:sz w:val="24"/>
          <w:szCs w:val="24"/>
        </w:rPr>
        <w:t xml:space="preserve">la relación entre sectores populares movilizados y autoridades en el estado. Los niveles de pobreza en Oaxaca se siguen ubicando entre los más altos del país así como su dependencia hacia recursos federales </w:t>
      </w:r>
      <w:r w:rsidR="0088392B" w:rsidRPr="00CC2A0D">
        <w:rPr>
          <w:rFonts w:ascii="Times New Roman" w:hAnsi="Times New Roman" w:cs="Times New Roman"/>
          <w:sz w:val="24"/>
          <w:szCs w:val="24"/>
        </w:rPr>
        <w:fldChar w:fldCharType="begin"/>
      </w:r>
      <w:r w:rsidR="008F705E" w:rsidRPr="00CC2A0D">
        <w:rPr>
          <w:rFonts w:ascii="Times New Roman" w:hAnsi="Times New Roman" w:cs="Times New Roman"/>
          <w:sz w:val="24"/>
          <w:szCs w:val="24"/>
        </w:rPr>
        <w:instrText xml:space="preserve"> ADDIN EN.CITE &lt;EndNote&gt;&lt;Cite&gt;&lt;Author&gt;CONEVAL&lt;/Author&gt;&lt;Year&gt;2010&lt;/Year&gt;&lt;RecNum&gt;341&lt;/RecNum&gt;&lt;DisplayText&gt;(Colmenares Páramo, 2010; CONEVAL, 2010)&lt;/DisplayText&gt;&lt;record&gt;&lt;rec-number&gt;341&lt;/rec-number&gt;&lt;foreign-keys&gt;&lt;key app="EN" db-id="sseewxe9qv9xrze0pedv0pv35v00fvs5ex0a"&gt;341&lt;/key&gt;&lt;/foreign-keys&gt;&lt;ref-type name="Online Database"&gt;45&lt;/ref-type&gt;&lt;contributors&gt;&lt;authors&gt;&lt;author&gt;CONEVAL, (Consejo Nacional de Evaluación de la Política de Desarrollo Social),&lt;/author&gt;&lt;/authors&gt;&lt;/contributors&gt;&lt;titles&gt;&lt;title&gt;Análisis y medición de la pobreza&lt;/title&gt;&lt;/titles&gt;&lt;keywords&gt;&lt;keyword&gt;Oaxaca, statistics, indicators&lt;/keyword&gt;&lt;/keywords&gt;&lt;dates&gt;&lt;year&gt;2010&lt;/year&gt;&lt;pub-dates&gt;&lt;date&gt;febrero 2013&lt;/date&gt;&lt;/pub-dates&gt;&lt;/dates&gt;&lt;pub-location&gt;México&lt;/pub-location&gt;&lt;publisher&gt;CONEVAL&lt;/publisher&gt;&lt;urls&gt;&lt;related-urls&gt;&lt;url&gt;http://web.coneval.gob.mx/Medicion/Paginas/Medición/Anexo-Estadistico-Pobreza-2010.aspx&lt;/url&gt;&lt;/related-urls&gt;&lt;/urls&gt;&lt;remote-database-name&gt;Análisis y medición de la pobreza&lt;/remote-database-name&gt;&lt;remote-database-provider&gt;CONEVAL&lt;/remote-database-provider&gt;&lt;language&gt;spanish&lt;/language&gt;&lt;/record&gt;&lt;/Cite&gt;&lt;Cite&gt;&lt;Author&gt;Colmenares Páramo&lt;/Author&gt;&lt;Year&gt;2010&lt;/Year&gt;&lt;RecNum&gt;404&lt;/RecNum&gt;&lt;IDText&gt;145-151&lt;/IDText&gt;&lt;record&gt;&lt;rec-number&gt;404&lt;/rec-number&gt;&lt;foreign-keys&gt;&lt;key app="EN" db-id="sseewxe9qv9xrze0pedv0pv35v00fvs5ex0a"&gt;404&lt;/key&gt;&lt;/foreign-keys&gt;&lt;ref-type name="Book Section"&gt;5&lt;/ref-type&gt;&lt;contributors&gt;&lt;authors&gt;&lt;author&gt;Colmenares Páramo, David&lt;/author&gt;&lt;/authors&gt;&lt;secondary-authors&gt;&lt;author&gt;Yescas Martínez, Isidoro&lt;/author&gt;&lt;author&gt;Sánchez, Claudio&lt;/author&gt;&lt;/secondary-authors&gt;&lt;/contributors&gt;&lt;titles&gt;&lt;title&gt;La competitividad y la dependencia de las finanzas públicas. El caso de Oaxaca&lt;/title&gt;&lt;secondary-title&gt;Oaxaca 2010. Voces de la transición&lt;/secondary-title&gt;&lt;/titles&gt;&lt;pages&gt;145-151&lt;/pages&gt;&lt;section&gt;3&lt;/section&gt;&lt;keywords&gt;&lt;keyword&gt;Oaxaca, economía, deuda pública&lt;/keyword&gt;&lt;/keywords&gt;&lt;dates&gt;&lt;year&gt;2010&lt;/year&gt;&lt;/dates&gt;&lt;pub-location&gt;Oaxaca&lt;/pub-location&gt;&lt;publisher&gt;Carteles editores&lt;/publisher&gt;&lt;urls&gt;&lt;/urls&gt;&lt;language&gt;Spanish&lt;/language&gt;&lt;/record&gt;&lt;/Cite&gt;&lt;/EndNote&gt;</w:instrText>
      </w:r>
      <w:r w:rsidR="0088392B" w:rsidRPr="00CC2A0D">
        <w:rPr>
          <w:rFonts w:ascii="Times New Roman" w:hAnsi="Times New Roman" w:cs="Times New Roman"/>
          <w:sz w:val="24"/>
          <w:szCs w:val="24"/>
        </w:rPr>
        <w:fldChar w:fldCharType="separate"/>
      </w:r>
      <w:r w:rsidR="008F705E" w:rsidRPr="00CC2A0D">
        <w:rPr>
          <w:rFonts w:ascii="Times New Roman" w:hAnsi="Times New Roman" w:cs="Times New Roman"/>
          <w:noProof/>
          <w:sz w:val="24"/>
          <w:szCs w:val="24"/>
        </w:rPr>
        <w:t>(</w:t>
      </w:r>
      <w:hyperlink w:anchor="_ENREF_11" w:tooltip="Colmenares Páramo, 2010 #404" w:history="1">
        <w:r w:rsidR="00717087" w:rsidRPr="00CC2A0D">
          <w:rPr>
            <w:rFonts w:ascii="Times New Roman" w:hAnsi="Times New Roman" w:cs="Times New Roman"/>
            <w:noProof/>
            <w:sz w:val="24"/>
            <w:szCs w:val="24"/>
          </w:rPr>
          <w:t>Colmenares Páramo, 2010</w:t>
        </w:r>
      </w:hyperlink>
      <w:r w:rsidR="008F705E" w:rsidRPr="00CC2A0D">
        <w:rPr>
          <w:rFonts w:ascii="Times New Roman" w:hAnsi="Times New Roman" w:cs="Times New Roman"/>
          <w:noProof/>
          <w:sz w:val="24"/>
          <w:szCs w:val="24"/>
        </w:rPr>
        <w:t xml:space="preserve">; </w:t>
      </w:r>
      <w:hyperlink w:anchor="_ENREF_12" w:tooltip="CONEVAL, 2010 #341" w:history="1">
        <w:r w:rsidR="00717087" w:rsidRPr="00CC2A0D">
          <w:rPr>
            <w:rFonts w:ascii="Times New Roman" w:hAnsi="Times New Roman" w:cs="Times New Roman"/>
            <w:noProof/>
            <w:sz w:val="24"/>
            <w:szCs w:val="24"/>
          </w:rPr>
          <w:t>CONEVAL, 2010</w:t>
        </w:r>
      </w:hyperlink>
      <w:r w:rsidR="008F705E" w:rsidRPr="00CC2A0D">
        <w:rPr>
          <w:rFonts w:ascii="Times New Roman" w:hAnsi="Times New Roman" w:cs="Times New Roman"/>
          <w:noProof/>
          <w:sz w:val="24"/>
          <w:szCs w:val="24"/>
        </w:rPr>
        <w:t>)</w:t>
      </w:r>
      <w:r w:rsidR="0088392B" w:rsidRPr="00CC2A0D">
        <w:rPr>
          <w:rFonts w:ascii="Times New Roman" w:hAnsi="Times New Roman" w:cs="Times New Roman"/>
          <w:sz w:val="24"/>
          <w:szCs w:val="24"/>
        </w:rPr>
        <w:fldChar w:fldCharType="end"/>
      </w:r>
      <w:r w:rsidR="008F705E" w:rsidRPr="00CC2A0D">
        <w:rPr>
          <w:rFonts w:ascii="Times New Roman" w:hAnsi="Times New Roman" w:cs="Times New Roman"/>
          <w:sz w:val="24"/>
          <w:szCs w:val="24"/>
        </w:rPr>
        <w:t>. Los problemas que esto conlleva</w:t>
      </w:r>
      <w:r w:rsidR="00427180" w:rsidRPr="00CC2A0D">
        <w:rPr>
          <w:rFonts w:ascii="Times New Roman" w:hAnsi="Times New Roman" w:cs="Times New Roman"/>
          <w:sz w:val="24"/>
          <w:szCs w:val="24"/>
        </w:rPr>
        <w:t xml:space="preserve"> son demasiado</w:t>
      </w:r>
      <w:r w:rsidR="00317B41" w:rsidRPr="00CC2A0D">
        <w:rPr>
          <w:rFonts w:ascii="Times New Roman" w:hAnsi="Times New Roman" w:cs="Times New Roman"/>
          <w:sz w:val="24"/>
          <w:szCs w:val="24"/>
        </w:rPr>
        <w:t xml:space="preserve">s para el nivel </w:t>
      </w:r>
      <w:r w:rsidR="00A857E5" w:rsidRPr="00CC2A0D">
        <w:rPr>
          <w:rFonts w:ascii="Times New Roman" w:hAnsi="Times New Roman" w:cs="Times New Roman"/>
          <w:sz w:val="24"/>
          <w:szCs w:val="24"/>
        </w:rPr>
        <w:t>existente de</w:t>
      </w:r>
      <w:r w:rsidR="008F705E" w:rsidRPr="00CC2A0D">
        <w:rPr>
          <w:rFonts w:ascii="Times New Roman" w:hAnsi="Times New Roman" w:cs="Times New Roman"/>
          <w:sz w:val="24"/>
          <w:szCs w:val="24"/>
        </w:rPr>
        <w:t xml:space="preserve"> resolución</w:t>
      </w:r>
      <w:r w:rsidR="00CC2A0D" w:rsidRPr="00CC2A0D">
        <w:rPr>
          <w:rFonts w:ascii="Times New Roman" w:hAnsi="Times New Roman" w:cs="Times New Roman"/>
          <w:sz w:val="24"/>
          <w:szCs w:val="24"/>
        </w:rPr>
        <w:t>, lo cual hace de la gobernabilidad un asunto difícil, ya que no hay suficiente capacidad ni recursos gubernamentales para solucionar el volumen de demandas. Esto</w:t>
      </w:r>
      <w:r w:rsidR="00A857E5" w:rsidRPr="00CC2A0D">
        <w:rPr>
          <w:rFonts w:ascii="Times New Roman" w:hAnsi="Times New Roman" w:cs="Times New Roman"/>
          <w:sz w:val="24"/>
          <w:szCs w:val="24"/>
        </w:rPr>
        <w:t xml:space="preserve"> da pie a una inconformidad social de alguna manera representada -y aprovechada- por las organizaciones políticas y sociales. </w:t>
      </w:r>
      <w:r w:rsidR="00532835">
        <w:rPr>
          <w:rFonts w:ascii="Times New Roman" w:hAnsi="Times New Roman" w:cs="Times New Roman"/>
          <w:sz w:val="24"/>
          <w:szCs w:val="24"/>
        </w:rPr>
        <w:t>En otras palabras,</w:t>
      </w:r>
      <w:r w:rsidR="00CC2A0D">
        <w:rPr>
          <w:rFonts w:ascii="Times New Roman" w:hAnsi="Times New Roman" w:cs="Times New Roman"/>
          <w:sz w:val="24"/>
          <w:szCs w:val="24"/>
        </w:rPr>
        <w:t xml:space="preserve"> </w:t>
      </w:r>
      <w:r w:rsidR="00532835">
        <w:rPr>
          <w:rFonts w:ascii="Times New Roman" w:hAnsi="Times New Roman" w:cs="Times New Roman"/>
          <w:sz w:val="24"/>
          <w:szCs w:val="24"/>
        </w:rPr>
        <w:t>l</w:t>
      </w:r>
      <w:r w:rsidR="00B06A7D" w:rsidRPr="00CC2A0D">
        <w:rPr>
          <w:rFonts w:ascii="Times New Roman" w:hAnsi="Times New Roman" w:cs="Times New Roman"/>
          <w:sz w:val="24"/>
          <w:szCs w:val="24"/>
        </w:rPr>
        <w:t>a manera más accesible de obtener recursos o incidir en el destino del p</w:t>
      </w:r>
      <w:r w:rsidR="00F7011B" w:rsidRPr="00CC2A0D">
        <w:rPr>
          <w:rFonts w:ascii="Times New Roman" w:hAnsi="Times New Roman" w:cs="Times New Roman"/>
          <w:sz w:val="24"/>
          <w:szCs w:val="24"/>
        </w:rPr>
        <w:t>resupuesto estatal, es</w:t>
      </w:r>
      <w:r w:rsidR="00B06A7D" w:rsidRPr="00CC2A0D">
        <w:rPr>
          <w:rFonts w:ascii="Times New Roman" w:hAnsi="Times New Roman" w:cs="Times New Roman"/>
          <w:sz w:val="24"/>
          <w:szCs w:val="24"/>
        </w:rPr>
        <w:t xml:space="preserve"> a través de la ocupación de puestos públicos ya que no hay órganos ciudadanos que en realidad tengan facultades o un poder</w:t>
      </w:r>
      <w:r w:rsidR="00CC2A0D">
        <w:rPr>
          <w:rFonts w:ascii="Times New Roman" w:hAnsi="Times New Roman" w:cs="Times New Roman"/>
          <w:sz w:val="24"/>
          <w:szCs w:val="24"/>
        </w:rPr>
        <w:t xml:space="preserve"> decisorio en este aspecto. L</w:t>
      </w:r>
      <w:r w:rsidR="00B06A7D" w:rsidRPr="00CC2A0D">
        <w:rPr>
          <w:rFonts w:ascii="Times New Roman" w:hAnsi="Times New Roman" w:cs="Times New Roman"/>
          <w:sz w:val="24"/>
          <w:szCs w:val="24"/>
        </w:rPr>
        <w:t>os partidos políticos</w:t>
      </w:r>
      <w:r w:rsidR="00CC2A0D">
        <w:rPr>
          <w:rFonts w:ascii="Times New Roman" w:hAnsi="Times New Roman" w:cs="Times New Roman"/>
          <w:sz w:val="24"/>
          <w:szCs w:val="24"/>
        </w:rPr>
        <w:t xml:space="preserve"> entonces,</w:t>
      </w:r>
      <w:r w:rsidR="00B06A7D" w:rsidRPr="00CC2A0D">
        <w:rPr>
          <w:rFonts w:ascii="Times New Roman" w:hAnsi="Times New Roman" w:cs="Times New Roman"/>
          <w:sz w:val="24"/>
          <w:szCs w:val="24"/>
        </w:rPr>
        <w:t xml:space="preserve"> son los principales mediadores -en alianza con organizaciones sociales y políticas- entre sectores populares y autoridades para obtener estos recursos. Incluso las organizaciones de la sociedad civil, dependen en gran medida de recursos provenientes del presupuesto gubernamental</w:t>
      </w:r>
      <w:r w:rsidR="00CC2A0D">
        <w:rPr>
          <w:rFonts w:ascii="Times New Roman" w:hAnsi="Times New Roman" w:cs="Times New Roman"/>
          <w:sz w:val="24"/>
          <w:szCs w:val="24"/>
        </w:rPr>
        <w:t xml:space="preserve"> para poner en práctica </w:t>
      </w:r>
      <w:r w:rsidR="00CC2A0D" w:rsidRPr="00CC2A0D">
        <w:rPr>
          <w:rFonts w:ascii="Times New Roman" w:hAnsi="Times New Roman" w:cs="Times New Roman"/>
          <w:sz w:val="24"/>
          <w:szCs w:val="24"/>
        </w:rPr>
        <w:t>programas sociales</w:t>
      </w:r>
      <w:r w:rsidR="00B06A7D" w:rsidRPr="00CC2A0D">
        <w:rPr>
          <w:rFonts w:ascii="Times New Roman" w:hAnsi="Times New Roman" w:cs="Times New Roman"/>
          <w:sz w:val="24"/>
          <w:szCs w:val="24"/>
        </w:rPr>
        <w:t xml:space="preserve">. </w:t>
      </w:r>
      <w:r w:rsidR="00532835">
        <w:rPr>
          <w:rFonts w:ascii="Times New Roman" w:hAnsi="Times New Roman" w:cs="Times New Roman"/>
          <w:sz w:val="24"/>
          <w:szCs w:val="24"/>
        </w:rPr>
        <w:t xml:space="preserve">Por </w:t>
      </w:r>
      <w:r w:rsidR="00532835">
        <w:rPr>
          <w:rFonts w:ascii="Times New Roman" w:hAnsi="Times New Roman" w:cs="Times New Roman"/>
          <w:sz w:val="24"/>
          <w:szCs w:val="24"/>
        </w:rPr>
        <w:lastRenderedPageBreak/>
        <w:t>tanto</w:t>
      </w:r>
      <w:r w:rsidR="00B06A7D" w:rsidRPr="00CC2A0D">
        <w:rPr>
          <w:rFonts w:ascii="Times New Roman" w:hAnsi="Times New Roman" w:cs="Times New Roman"/>
          <w:sz w:val="24"/>
          <w:szCs w:val="24"/>
        </w:rPr>
        <w:t>, más allá de cualquier motivación o lealtad político-ideológica, en Oaxaca las relaciones políticas es</w:t>
      </w:r>
      <w:r w:rsidR="00CC2A0D">
        <w:rPr>
          <w:rFonts w:ascii="Times New Roman" w:hAnsi="Times New Roman" w:cs="Times New Roman"/>
          <w:sz w:val="24"/>
          <w:szCs w:val="24"/>
        </w:rPr>
        <w:t>tán en gran medida atravesadas</w:t>
      </w:r>
      <w:r w:rsidR="00B06A7D" w:rsidRPr="00CC2A0D">
        <w:rPr>
          <w:rFonts w:ascii="Times New Roman" w:hAnsi="Times New Roman" w:cs="Times New Roman"/>
          <w:sz w:val="24"/>
          <w:szCs w:val="24"/>
        </w:rPr>
        <w:t xml:space="preserve"> por la lucha por recursos económicos. </w:t>
      </w:r>
    </w:p>
    <w:p w:rsidR="00B06A7D" w:rsidRDefault="005774AD" w:rsidP="006844FF">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Sumado a lo anterior, en la experiencia</w:t>
      </w:r>
      <w:r w:rsidR="00B06A7D" w:rsidRPr="007D51F2">
        <w:rPr>
          <w:rFonts w:ascii="Times New Roman" w:hAnsi="Times New Roman" w:cs="Times New Roman"/>
          <w:sz w:val="24"/>
          <w:szCs w:val="24"/>
        </w:rPr>
        <w:t xml:space="preserve"> de los entrevistados</w:t>
      </w:r>
      <w:r>
        <w:rPr>
          <w:rFonts w:ascii="Times New Roman" w:hAnsi="Times New Roman" w:cs="Times New Roman"/>
          <w:sz w:val="24"/>
          <w:szCs w:val="24"/>
        </w:rPr>
        <w:t>, coincidieron</w:t>
      </w:r>
      <w:r w:rsidR="00B06A7D" w:rsidRPr="007D51F2">
        <w:rPr>
          <w:rFonts w:ascii="Times New Roman" w:hAnsi="Times New Roman" w:cs="Times New Roman"/>
          <w:sz w:val="24"/>
          <w:szCs w:val="24"/>
        </w:rPr>
        <w:t xml:space="preserve"> en que el flujo de los recursos públicos en Oaxaca tiende a ser un proceso viciado, muchas veces relacionado con la corrupción, ineficacia y/o burocracia en las distintas esferas gubernamentales más que con la falta de recursos. Específicamente, se refirieron a los mayores candados que -en el afán de transparentar la ges</w:t>
      </w:r>
      <w:r w:rsidR="006844FF">
        <w:rPr>
          <w:rFonts w:ascii="Times New Roman" w:hAnsi="Times New Roman" w:cs="Times New Roman"/>
          <w:sz w:val="24"/>
          <w:szCs w:val="24"/>
        </w:rPr>
        <w:t>tión de recursos- el nuevo gobierno implementó</w:t>
      </w:r>
      <w:r w:rsidR="00B06A7D" w:rsidRPr="007D51F2">
        <w:rPr>
          <w:rFonts w:ascii="Times New Roman" w:hAnsi="Times New Roman" w:cs="Times New Roman"/>
          <w:sz w:val="24"/>
          <w:szCs w:val="24"/>
        </w:rPr>
        <w:t xml:space="preserve"> para tener acceso a recursos públ</w:t>
      </w:r>
      <w:r w:rsidR="006844FF">
        <w:rPr>
          <w:rFonts w:ascii="Times New Roman" w:hAnsi="Times New Roman" w:cs="Times New Roman"/>
          <w:sz w:val="24"/>
          <w:szCs w:val="24"/>
        </w:rPr>
        <w:t>icos, lo cual en la práctica entorpeció</w:t>
      </w:r>
      <w:r w:rsidR="00B06A7D" w:rsidRPr="007D51F2">
        <w:rPr>
          <w:rFonts w:ascii="Times New Roman" w:hAnsi="Times New Roman" w:cs="Times New Roman"/>
          <w:sz w:val="24"/>
          <w:szCs w:val="24"/>
        </w:rPr>
        <w:t xml:space="preserve"> la agilidad de los trámites y fluidez de los fondo</w:t>
      </w:r>
      <w:r w:rsidR="006844FF">
        <w:rPr>
          <w:rFonts w:ascii="Times New Roman" w:hAnsi="Times New Roman" w:cs="Times New Roman"/>
          <w:sz w:val="24"/>
          <w:szCs w:val="24"/>
        </w:rPr>
        <w:t>s. Asimismo, señalaron</w:t>
      </w:r>
      <w:r w:rsidR="00B06A7D" w:rsidRPr="007D51F2">
        <w:rPr>
          <w:rFonts w:ascii="Times New Roman" w:hAnsi="Times New Roman" w:cs="Times New Roman"/>
          <w:sz w:val="24"/>
          <w:szCs w:val="24"/>
        </w:rPr>
        <w:t xml:space="preserve"> la inexperiencia de la nueva administración </w:t>
      </w:r>
      <w:r w:rsidR="006844FF">
        <w:rPr>
          <w:rFonts w:ascii="Times New Roman" w:hAnsi="Times New Roman" w:cs="Times New Roman"/>
          <w:sz w:val="24"/>
          <w:szCs w:val="24"/>
        </w:rPr>
        <w:t>y</w:t>
      </w:r>
      <w:r w:rsidR="00B06A7D" w:rsidRPr="007D51F2">
        <w:rPr>
          <w:rFonts w:ascii="Times New Roman" w:hAnsi="Times New Roman" w:cs="Times New Roman"/>
          <w:sz w:val="24"/>
          <w:szCs w:val="24"/>
        </w:rPr>
        <w:t xml:space="preserve"> la pobre coordinación ent</w:t>
      </w:r>
      <w:r w:rsidR="006844FF">
        <w:rPr>
          <w:rFonts w:ascii="Times New Roman" w:hAnsi="Times New Roman" w:cs="Times New Roman"/>
          <w:sz w:val="24"/>
          <w:szCs w:val="24"/>
        </w:rPr>
        <w:t>re sus órganos de gobierno; al igual que aludieron</w:t>
      </w:r>
      <w:r w:rsidR="00B06A7D" w:rsidRPr="007D51F2">
        <w:rPr>
          <w:rFonts w:ascii="Times New Roman" w:hAnsi="Times New Roman" w:cs="Times New Roman"/>
          <w:sz w:val="24"/>
          <w:szCs w:val="24"/>
        </w:rPr>
        <w:t xml:space="preserve"> a la falta de experiencia de las organizaciones sociales y políticas en la elaboración de proyectos y gestión de recursos por las vías institucionales, ambos siendo factores influyentes en el bajo nivel de resolución de demandas. Estas dinámicas entonces, también han contribuido a que la relación entre sectores populares, organizaciones políticas y sociales, partidos políticos y autoridades sea tensa, frustrante y con una legitimidad en descenso. </w:t>
      </w:r>
    </w:p>
    <w:p w:rsidR="006844FF" w:rsidRPr="006844FF" w:rsidRDefault="006844FF" w:rsidP="006844FF">
      <w:pPr>
        <w:spacing w:line="480" w:lineRule="auto"/>
        <w:jc w:val="both"/>
        <w:rPr>
          <w:rFonts w:ascii="Times New Roman" w:hAnsi="Times New Roman" w:cs="Times New Roman"/>
          <w:b/>
          <w:i/>
          <w:sz w:val="24"/>
          <w:szCs w:val="24"/>
        </w:rPr>
      </w:pPr>
      <w:r w:rsidRPr="006844FF">
        <w:rPr>
          <w:rFonts w:ascii="Times New Roman" w:hAnsi="Times New Roman" w:cs="Times New Roman"/>
          <w:b/>
          <w:i/>
          <w:sz w:val="24"/>
          <w:szCs w:val="24"/>
        </w:rPr>
        <w:t>Reproducción de relaciones autoritarias</w:t>
      </w:r>
    </w:p>
    <w:p w:rsidR="003A24B3" w:rsidRDefault="009A3F07" w:rsidP="006844FF">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Culminaremos con</w:t>
      </w:r>
      <w:r w:rsidR="00401A45" w:rsidRPr="006844FF">
        <w:rPr>
          <w:rFonts w:ascii="Times New Roman" w:hAnsi="Times New Roman" w:cs="Times New Roman"/>
          <w:sz w:val="24"/>
          <w:szCs w:val="24"/>
        </w:rPr>
        <w:t xml:space="preserve"> </w:t>
      </w:r>
      <w:r w:rsidR="00297365">
        <w:rPr>
          <w:rFonts w:ascii="Times New Roman" w:hAnsi="Times New Roman" w:cs="Times New Roman"/>
          <w:sz w:val="24"/>
          <w:szCs w:val="24"/>
        </w:rPr>
        <w:t>dos problemáticas</w:t>
      </w:r>
      <w:r w:rsidR="00773D03" w:rsidRPr="006844FF">
        <w:rPr>
          <w:rFonts w:ascii="Times New Roman" w:hAnsi="Times New Roman" w:cs="Times New Roman"/>
          <w:sz w:val="24"/>
          <w:szCs w:val="24"/>
        </w:rPr>
        <w:t xml:space="preserve"> substanciales para el estado de Oaxaca que</w:t>
      </w:r>
      <w:r w:rsidR="00553942">
        <w:rPr>
          <w:rFonts w:ascii="Times New Roman" w:hAnsi="Times New Roman" w:cs="Times New Roman"/>
          <w:sz w:val="24"/>
          <w:szCs w:val="24"/>
        </w:rPr>
        <w:t xml:space="preserve"> nos ejemplifican graves obstáculos para la democratización de </w:t>
      </w:r>
      <w:r w:rsidR="00715F85">
        <w:rPr>
          <w:rFonts w:ascii="Times New Roman" w:hAnsi="Times New Roman" w:cs="Times New Roman"/>
          <w:sz w:val="24"/>
          <w:szCs w:val="24"/>
        </w:rPr>
        <w:t>sus</w:t>
      </w:r>
      <w:r w:rsidR="00553942">
        <w:rPr>
          <w:rFonts w:ascii="Times New Roman" w:hAnsi="Times New Roman" w:cs="Times New Roman"/>
          <w:sz w:val="24"/>
          <w:szCs w:val="24"/>
        </w:rPr>
        <w:t xml:space="preserve"> relaciones políticas, </w:t>
      </w:r>
      <w:r w:rsidR="00715F85">
        <w:rPr>
          <w:rFonts w:ascii="Times New Roman" w:hAnsi="Times New Roman" w:cs="Times New Roman"/>
          <w:sz w:val="24"/>
          <w:szCs w:val="24"/>
        </w:rPr>
        <w:t xml:space="preserve">particularmente entre las autoridades y los movimientos sociales: </w:t>
      </w:r>
      <w:r w:rsidR="00553942">
        <w:rPr>
          <w:rFonts w:ascii="Times New Roman" w:hAnsi="Times New Roman" w:cs="Times New Roman"/>
          <w:sz w:val="24"/>
          <w:szCs w:val="24"/>
        </w:rPr>
        <w:t xml:space="preserve">el reconocimiento pleno de los </w:t>
      </w:r>
      <w:r w:rsidR="001312E4" w:rsidRPr="006844FF">
        <w:rPr>
          <w:rFonts w:ascii="Times New Roman" w:hAnsi="Times New Roman" w:cs="Times New Roman"/>
          <w:sz w:val="24"/>
          <w:szCs w:val="24"/>
        </w:rPr>
        <w:t xml:space="preserve">pueblos </w:t>
      </w:r>
      <w:r w:rsidR="00E81D01" w:rsidRPr="006844FF">
        <w:rPr>
          <w:rFonts w:ascii="Times New Roman" w:hAnsi="Times New Roman" w:cs="Times New Roman"/>
          <w:sz w:val="24"/>
          <w:szCs w:val="24"/>
        </w:rPr>
        <w:t xml:space="preserve">y comunidades </w:t>
      </w:r>
      <w:r w:rsidR="00E80011" w:rsidRPr="006844FF">
        <w:rPr>
          <w:rFonts w:ascii="Times New Roman" w:hAnsi="Times New Roman" w:cs="Times New Roman"/>
          <w:sz w:val="24"/>
          <w:szCs w:val="24"/>
        </w:rPr>
        <w:t>indígenas y el ejercicio y protección de los derechos humanos en el estado</w:t>
      </w:r>
      <w:r w:rsidR="001312E4" w:rsidRPr="006844FF">
        <w:rPr>
          <w:rFonts w:ascii="Times New Roman" w:hAnsi="Times New Roman" w:cs="Times New Roman"/>
          <w:sz w:val="24"/>
          <w:szCs w:val="24"/>
        </w:rPr>
        <w:t xml:space="preserve">. </w:t>
      </w:r>
    </w:p>
    <w:p w:rsidR="008F7C42" w:rsidRPr="007D51F2" w:rsidRDefault="001312E4" w:rsidP="003A24B3">
      <w:pPr>
        <w:spacing w:line="480" w:lineRule="auto"/>
        <w:ind w:firstLine="284"/>
        <w:jc w:val="both"/>
        <w:rPr>
          <w:rFonts w:ascii="Times New Roman" w:hAnsi="Times New Roman" w:cs="Times New Roman"/>
          <w:sz w:val="24"/>
          <w:szCs w:val="24"/>
        </w:rPr>
      </w:pPr>
      <w:r w:rsidRPr="006844FF">
        <w:rPr>
          <w:rFonts w:ascii="Times New Roman" w:hAnsi="Times New Roman" w:cs="Times New Roman"/>
          <w:sz w:val="24"/>
          <w:szCs w:val="24"/>
        </w:rPr>
        <w:lastRenderedPageBreak/>
        <w:t>Como se puede ver en el cuadro 1, las reformas legislativas e institucionales en el área de derechos hu</w:t>
      </w:r>
      <w:r w:rsidR="009E56DE" w:rsidRPr="006844FF">
        <w:rPr>
          <w:rFonts w:ascii="Times New Roman" w:hAnsi="Times New Roman" w:cs="Times New Roman"/>
          <w:sz w:val="24"/>
          <w:szCs w:val="24"/>
        </w:rPr>
        <w:t xml:space="preserve">manos </w:t>
      </w:r>
      <w:r w:rsidR="00553942">
        <w:rPr>
          <w:rFonts w:ascii="Times New Roman" w:hAnsi="Times New Roman" w:cs="Times New Roman"/>
          <w:sz w:val="24"/>
          <w:szCs w:val="24"/>
        </w:rPr>
        <w:t>y pueblos indígenas tuvieron</w:t>
      </w:r>
      <w:r w:rsidRPr="006844FF">
        <w:rPr>
          <w:rFonts w:ascii="Times New Roman" w:hAnsi="Times New Roman" w:cs="Times New Roman"/>
          <w:sz w:val="24"/>
          <w:szCs w:val="24"/>
        </w:rPr>
        <w:t xml:space="preserve"> un avance importante. No obstante, en la opinión de especialistas y activistas de estos rubros, existen pendientes significativos</w:t>
      </w:r>
      <w:r w:rsidR="00B6333A" w:rsidRPr="006844FF">
        <w:rPr>
          <w:rFonts w:ascii="Times New Roman" w:hAnsi="Times New Roman" w:cs="Times New Roman"/>
          <w:sz w:val="24"/>
          <w:szCs w:val="24"/>
        </w:rPr>
        <w:t xml:space="preserve"> </w:t>
      </w:r>
      <w:r w:rsidR="0088392B" w:rsidRPr="006844FF">
        <w:rPr>
          <w:rFonts w:ascii="Times New Roman" w:hAnsi="Times New Roman" w:cs="Times New Roman"/>
          <w:sz w:val="24"/>
          <w:szCs w:val="24"/>
        </w:rPr>
        <w:fldChar w:fldCharType="begin"/>
      </w:r>
      <w:r w:rsidR="00B6333A" w:rsidRPr="006844FF">
        <w:rPr>
          <w:rFonts w:ascii="Times New Roman" w:hAnsi="Times New Roman" w:cs="Times New Roman"/>
          <w:sz w:val="24"/>
          <w:szCs w:val="24"/>
        </w:rPr>
        <w:instrText xml:space="preserve"> ADDIN EN.CITE &lt;EndNote&gt;&lt;Cite&gt;&lt;Author&gt;CódigoDH&lt;/Author&gt;&lt;Year&gt;2013&lt;/Year&gt;&lt;RecNum&gt;364&lt;/RecNum&gt;&lt;IDText&gt;27&lt;/IDText&gt;&lt;DisplayText&gt;(CódigoDH, Consorcio Oaxaca y EDUCA, 2013)&lt;/DisplayText&gt;&lt;record&gt;&lt;rec-number&gt;364&lt;/rec-number&gt;&lt;foreign-keys&gt;&lt;key app="EN" db-id="sseewxe9qv9xrze0pedv0pv35v00fvs5ex0a"&gt;364&lt;/key&gt;&lt;/foreign-keys&gt;&lt;ref-type name="Report"&gt;27&lt;/ref-type&gt;&lt;contributors&gt;&lt;authors&gt;&lt;author&gt;CódigoDH,&lt;/author&gt;&lt;author&gt;Consorcio Oaxaca,&lt;/author&gt;&lt;author&gt;EDUCA,&lt;/author&gt;&lt;/authors&gt;&lt;/contributors&gt;&lt;titles&gt;&lt;title&gt;Informe Ciudadano. Una deuda pendiente.&lt;/title&gt;&lt;/titles&gt;&lt;pages&gt;27&lt;/pages&gt;&lt;keywords&gt;&lt;keyword&gt;Oaxaca, derechos humanos, post 2010&lt;/keyword&gt;&lt;/keywords&gt;&lt;dates&gt;&lt;year&gt;2013&lt;/year&gt;&lt;pub-dates&gt;&lt;date&gt;marzo 2013&lt;/date&gt;&lt;/pub-dates&gt;&lt;/dates&gt;&lt;pub-location&gt;Oaxaca&lt;/pub-location&gt;&lt;publisher&gt;CódigoDH, EDUCA, Consorcio Oaxaca&lt;/publisher&gt;&lt;orig-pub&gt;reporte sobre situación de derechos humanos en Oaxaca a dos años del gobierno de Gabino Cué&lt;/orig-pub&gt;&lt;work-type&gt;report&lt;/work-type&gt;&lt;urls&gt;&lt;/urls&gt;&lt;language&gt;Spanish&lt;/language&gt;&lt;/record&gt;&lt;/Cite&gt;&lt;/EndNote&gt;</w:instrText>
      </w:r>
      <w:r w:rsidR="0088392B" w:rsidRPr="006844FF">
        <w:rPr>
          <w:rFonts w:ascii="Times New Roman" w:hAnsi="Times New Roman" w:cs="Times New Roman"/>
          <w:sz w:val="24"/>
          <w:szCs w:val="24"/>
        </w:rPr>
        <w:fldChar w:fldCharType="separate"/>
      </w:r>
      <w:r w:rsidR="00B6333A" w:rsidRPr="006844FF">
        <w:rPr>
          <w:rFonts w:ascii="Times New Roman" w:hAnsi="Times New Roman" w:cs="Times New Roman"/>
          <w:noProof/>
          <w:sz w:val="24"/>
          <w:szCs w:val="24"/>
        </w:rPr>
        <w:t>(</w:t>
      </w:r>
      <w:hyperlink w:anchor="_ENREF_9" w:tooltip="CódigoDH, 2013 #364" w:history="1">
        <w:r w:rsidR="00717087" w:rsidRPr="006844FF">
          <w:rPr>
            <w:rFonts w:ascii="Times New Roman" w:hAnsi="Times New Roman" w:cs="Times New Roman"/>
            <w:noProof/>
            <w:sz w:val="24"/>
            <w:szCs w:val="24"/>
          </w:rPr>
          <w:t>CódigoDH, Consorcio Oaxaca y EDUCA, 2013</w:t>
        </w:r>
      </w:hyperlink>
      <w:r w:rsidR="00B6333A" w:rsidRPr="006844FF">
        <w:rPr>
          <w:rFonts w:ascii="Times New Roman" w:hAnsi="Times New Roman" w:cs="Times New Roman"/>
          <w:noProof/>
          <w:sz w:val="24"/>
          <w:szCs w:val="24"/>
        </w:rPr>
        <w:t>)</w:t>
      </w:r>
      <w:r w:rsidR="0088392B" w:rsidRPr="006844FF">
        <w:rPr>
          <w:rFonts w:ascii="Times New Roman" w:hAnsi="Times New Roman" w:cs="Times New Roman"/>
          <w:sz w:val="24"/>
          <w:szCs w:val="24"/>
        </w:rPr>
        <w:fldChar w:fldCharType="end"/>
      </w:r>
      <w:r w:rsidR="00B6333A" w:rsidRPr="006844FF">
        <w:rPr>
          <w:rFonts w:ascii="Times New Roman" w:hAnsi="Times New Roman" w:cs="Times New Roman"/>
          <w:sz w:val="24"/>
          <w:szCs w:val="24"/>
        </w:rPr>
        <w:t>.</w:t>
      </w:r>
      <w:r w:rsidR="006A2C30" w:rsidRPr="006844FF">
        <w:rPr>
          <w:rFonts w:ascii="Times New Roman" w:hAnsi="Times New Roman" w:cs="Times New Roman"/>
          <w:sz w:val="24"/>
          <w:szCs w:val="24"/>
        </w:rPr>
        <w:t xml:space="preserve"> </w:t>
      </w:r>
      <w:r w:rsidRPr="006844FF">
        <w:rPr>
          <w:rFonts w:ascii="Times New Roman" w:hAnsi="Times New Roman" w:cs="Times New Roman"/>
          <w:sz w:val="24"/>
          <w:szCs w:val="24"/>
        </w:rPr>
        <w:t xml:space="preserve">Primeramente, </w:t>
      </w:r>
      <w:r w:rsidR="007A0281" w:rsidRPr="006844FF">
        <w:rPr>
          <w:rFonts w:ascii="Times New Roman" w:hAnsi="Times New Roman" w:cs="Times New Roman"/>
          <w:sz w:val="24"/>
          <w:szCs w:val="24"/>
        </w:rPr>
        <w:t>falta aprobarse</w:t>
      </w:r>
      <w:r w:rsidR="00AB34EA" w:rsidRPr="006844FF">
        <w:rPr>
          <w:rFonts w:ascii="Times New Roman" w:hAnsi="Times New Roman" w:cs="Times New Roman"/>
          <w:sz w:val="24"/>
          <w:szCs w:val="24"/>
        </w:rPr>
        <w:t xml:space="preserve"> la </w:t>
      </w:r>
      <w:r w:rsidR="007A0281" w:rsidRPr="006844FF">
        <w:rPr>
          <w:rFonts w:ascii="Times New Roman" w:hAnsi="Times New Roman" w:cs="Times New Roman"/>
          <w:sz w:val="24"/>
          <w:szCs w:val="24"/>
        </w:rPr>
        <w:t>Ley sobre Pueblos Indígenas y Afromexicano</w:t>
      </w:r>
      <w:r w:rsidR="00E80011" w:rsidRPr="006844FF">
        <w:rPr>
          <w:rFonts w:ascii="Times New Roman" w:hAnsi="Times New Roman" w:cs="Times New Roman"/>
          <w:sz w:val="24"/>
          <w:szCs w:val="24"/>
        </w:rPr>
        <w:t xml:space="preserve">s del estado. </w:t>
      </w:r>
      <w:r w:rsidR="00715F85">
        <w:rPr>
          <w:rFonts w:ascii="Times New Roman" w:hAnsi="Times New Roman" w:cs="Times New Roman"/>
          <w:sz w:val="24"/>
          <w:szCs w:val="24"/>
        </w:rPr>
        <w:t>S</w:t>
      </w:r>
      <w:r w:rsidR="00071629" w:rsidRPr="006844FF">
        <w:rPr>
          <w:rFonts w:ascii="Times New Roman" w:hAnsi="Times New Roman" w:cs="Times New Roman"/>
          <w:sz w:val="24"/>
          <w:szCs w:val="24"/>
        </w:rPr>
        <w:t>i bien</w:t>
      </w:r>
      <w:r w:rsidR="009E56DE" w:rsidRPr="006844FF">
        <w:rPr>
          <w:rFonts w:ascii="Times New Roman" w:hAnsi="Times New Roman" w:cs="Times New Roman"/>
          <w:sz w:val="24"/>
          <w:szCs w:val="24"/>
        </w:rPr>
        <w:t xml:space="preserve"> </w:t>
      </w:r>
      <w:r w:rsidRPr="006844FF">
        <w:rPr>
          <w:rFonts w:ascii="Times New Roman" w:hAnsi="Times New Roman" w:cs="Times New Roman"/>
          <w:sz w:val="24"/>
          <w:szCs w:val="24"/>
        </w:rPr>
        <w:t xml:space="preserve">la reforma electoral estatal homologó los cambios </w:t>
      </w:r>
      <w:r w:rsidR="00071629" w:rsidRPr="006844FF">
        <w:rPr>
          <w:rFonts w:ascii="Times New Roman" w:hAnsi="Times New Roman" w:cs="Times New Roman"/>
          <w:sz w:val="24"/>
          <w:szCs w:val="24"/>
        </w:rPr>
        <w:t xml:space="preserve">con la legislación a </w:t>
      </w:r>
      <w:r w:rsidRPr="006844FF">
        <w:rPr>
          <w:rFonts w:ascii="Times New Roman" w:hAnsi="Times New Roman" w:cs="Times New Roman"/>
          <w:sz w:val="24"/>
          <w:szCs w:val="24"/>
        </w:rPr>
        <w:t xml:space="preserve">nivel federal al reconocer </w:t>
      </w:r>
      <w:r w:rsidR="00070319" w:rsidRPr="006844FF">
        <w:rPr>
          <w:rFonts w:ascii="Times New Roman" w:hAnsi="Times New Roman" w:cs="Times New Roman"/>
          <w:sz w:val="24"/>
          <w:szCs w:val="24"/>
        </w:rPr>
        <w:t xml:space="preserve">las formas de elección y representación comunitaria como </w:t>
      </w:r>
      <w:r w:rsidRPr="006844FF">
        <w:rPr>
          <w:rFonts w:ascii="Times New Roman" w:hAnsi="Times New Roman" w:cs="Times New Roman"/>
          <w:sz w:val="24"/>
          <w:szCs w:val="24"/>
        </w:rPr>
        <w:t>“sist</w:t>
      </w:r>
      <w:r w:rsidR="00615F68" w:rsidRPr="006844FF">
        <w:rPr>
          <w:rFonts w:ascii="Times New Roman" w:hAnsi="Times New Roman" w:cs="Times New Roman"/>
          <w:sz w:val="24"/>
          <w:szCs w:val="24"/>
        </w:rPr>
        <w:t>emas normativos internos” en lugar</w:t>
      </w:r>
      <w:r w:rsidRPr="006844FF">
        <w:rPr>
          <w:rFonts w:ascii="Times New Roman" w:hAnsi="Times New Roman" w:cs="Times New Roman"/>
          <w:sz w:val="24"/>
          <w:szCs w:val="24"/>
        </w:rPr>
        <w:t xml:space="preserve"> de “usos y c</w:t>
      </w:r>
      <w:r w:rsidR="00070319" w:rsidRPr="006844FF">
        <w:rPr>
          <w:rFonts w:ascii="Times New Roman" w:hAnsi="Times New Roman" w:cs="Times New Roman"/>
          <w:sz w:val="24"/>
          <w:szCs w:val="24"/>
        </w:rPr>
        <w:t>ostumbres”, garantizándoles así mayor protección</w:t>
      </w:r>
      <w:r w:rsidR="00615F68" w:rsidRPr="006844FF">
        <w:rPr>
          <w:rFonts w:ascii="Times New Roman" w:hAnsi="Times New Roman" w:cs="Times New Roman"/>
          <w:sz w:val="24"/>
          <w:szCs w:val="24"/>
        </w:rPr>
        <w:t xml:space="preserve">, </w:t>
      </w:r>
      <w:r w:rsidR="00715F85">
        <w:rPr>
          <w:rFonts w:ascii="Times New Roman" w:hAnsi="Times New Roman" w:cs="Times New Roman"/>
          <w:sz w:val="24"/>
          <w:szCs w:val="24"/>
        </w:rPr>
        <w:t>e</w:t>
      </w:r>
      <w:r w:rsidRPr="006844FF">
        <w:rPr>
          <w:rFonts w:ascii="Times New Roman" w:hAnsi="Times New Roman" w:cs="Times New Roman"/>
          <w:sz w:val="24"/>
          <w:szCs w:val="24"/>
        </w:rPr>
        <w:t>n la práctica las comunidades indígenas siguen siendo objeto de la manipulación e injerencia de los partidos políticos, sobre todo del PRI</w:t>
      </w:r>
      <w:r w:rsidR="00715F85">
        <w:rPr>
          <w:rFonts w:ascii="Times New Roman" w:hAnsi="Times New Roman" w:cs="Times New Roman"/>
          <w:sz w:val="24"/>
          <w:szCs w:val="24"/>
        </w:rPr>
        <w:t>.</w:t>
      </w:r>
      <w:r w:rsidR="003A24B3">
        <w:rPr>
          <w:rStyle w:val="Refdenotaalpie"/>
          <w:rFonts w:ascii="Times New Roman" w:hAnsi="Times New Roman" w:cs="Times New Roman"/>
          <w:sz w:val="24"/>
          <w:szCs w:val="24"/>
        </w:rPr>
        <w:footnoteReference w:id="11"/>
      </w:r>
      <w:r w:rsidR="003A24B3">
        <w:rPr>
          <w:rFonts w:ascii="Times New Roman" w:hAnsi="Times New Roman" w:cs="Times New Roman"/>
          <w:sz w:val="24"/>
          <w:szCs w:val="24"/>
        </w:rPr>
        <w:t xml:space="preserve"> </w:t>
      </w:r>
      <w:r w:rsidR="003659FB" w:rsidRPr="007D51F2">
        <w:rPr>
          <w:rFonts w:ascii="Times New Roman" w:hAnsi="Times New Roman" w:cs="Times New Roman"/>
          <w:sz w:val="24"/>
          <w:szCs w:val="24"/>
        </w:rPr>
        <w:t>De la misma manera</w:t>
      </w:r>
      <w:r w:rsidR="006F3672" w:rsidRPr="007D51F2">
        <w:rPr>
          <w:rFonts w:ascii="Times New Roman" w:hAnsi="Times New Roman" w:cs="Times New Roman"/>
          <w:sz w:val="24"/>
          <w:szCs w:val="24"/>
        </w:rPr>
        <w:t xml:space="preserve">, </w:t>
      </w:r>
      <w:r w:rsidR="00CB6C90" w:rsidRPr="007D51F2">
        <w:rPr>
          <w:rFonts w:ascii="Times New Roman" w:hAnsi="Times New Roman" w:cs="Times New Roman"/>
          <w:sz w:val="24"/>
          <w:szCs w:val="24"/>
        </w:rPr>
        <w:t xml:space="preserve">las reformas legislativas </w:t>
      </w:r>
      <w:r w:rsidR="00213D15" w:rsidRPr="007D51F2">
        <w:rPr>
          <w:rFonts w:ascii="Times New Roman" w:hAnsi="Times New Roman" w:cs="Times New Roman"/>
          <w:sz w:val="24"/>
          <w:szCs w:val="24"/>
        </w:rPr>
        <w:t xml:space="preserve">y mecanismos de participación ciudadana </w:t>
      </w:r>
      <w:r w:rsidR="00CB6C90" w:rsidRPr="007D51F2">
        <w:rPr>
          <w:rFonts w:ascii="Times New Roman" w:hAnsi="Times New Roman" w:cs="Times New Roman"/>
          <w:sz w:val="24"/>
          <w:szCs w:val="24"/>
        </w:rPr>
        <w:t xml:space="preserve">no </w:t>
      </w:r>
      <w:r w:rsidR="00412624" w:rsidRPr="007D51F2">
        <w:rPr>
          <w:rFonts w:ascii="Times New Roman" w:hAnsi="Times New Roman" w:cs="Times New Roman"/>
          <w:sz w:val="24"/>
          <w:szCs w:val="24"/>
        </w:rPr>
        <w:t>incluyeron</w:t>
      </w:r>
      <w:r w:rsidR="00CB6C90" w:rsidRPr="007D51F2">
        <w:rPr>
          <w:rFonts w:ascii="Times New Roman" w:hAnsi="Times New Roman" w:cs="Times New Roman"/>
          <w:sz w:val="24"/>
          <w:szCs w:val="24"/>
        </w:rPr>
        <w:t xml:space="preserve"> </w:t>
      </w:r>
      <w:r w:rsidR="006F3672" w:rsidRPr="007D51F2">
        <w:rPr>
          <w:rFonts w:ascii="Times New Roman" w:hAnsi="Times New Roman" w:cs="Times New Roman"/>
          <w:sz w:val="24"/>
          <w:szCs w:val="24"/>
        </w:rPr>
        <w:t>mecanismos de vinculación</w:t>
      </w:r>
      <w:r w:rsidR="00412624" w:rsidRPr="007D51F2">
        <w:rPr>
          <w:rFonts w:ascii="Times New Roman" w:hAnsi="Times New Roman" w:cs="Times New Roman"/>
          <w:sz w:val="24"/>
          <w:szCs w:val="24"/>
        </w:rPr>
        <w:t xml:space="preserve"> duradera</w:t>
      </w:r>
      <w:r w:rsidR="006F3672" w:rsidRPr="007D51F2">
        <w:rPr>
          <w:rFonts w:ascii="Times New Roman" w:hAnsi="Times New Roman" w:cs="Times New Roman"/>
          <w:sz w:val="24"/>
          <w:szCs w:val="24"/>
        </w:rPr>
        <w:t xml:space="preserve"> con las comunidades</w:t>
      </w:r>
      <w:r w:rsidR="00213D15" w:rsidRPr="007D51F2">
        <w:rPr>
          <w:rFonts w:ascii="Times New Roman" w:hAnsi="Times New Roman" w:cs="Times New Roman"/>
          <w:sz w:val="24"/>
          <w:szCs w:val="24"/>
        </w:rPr>
        <w:t xml:space="preserve"> ni se consideraron</w:t>
      </w:r>
      <w:r w:rsidR="00A114B9" w:rsidRPr="007D51F2">
        <w:rPr>
          <w:rFonts w:ascii="Times New Roman" w:hAnsi="Times New Roman" w:cs="Times New Roman"/>
          <w:sz w:val="24"/>
          <w:szCs w:val="24"/>
        </w:rPr>
        <w:t xml:space="preserve"> de manera concr</w:t>
      </w:r>
      <w:r w:rsidR="00213D15" w:rsidRPr="007D51F2">
        <w:rPr>
          <w:rFonts w:ascii="Times New Roman" w:hAnsi="Times New Roman" w:cs="Times New Roman"/>
          <w:sz w:val="24"/>
          <w:szCs w:val="24"/>
        </w:rPr>
        <w:t>eta la integración de los sistemas normativos comunitarios</w:t>
      </w:r>
      <w:r w:rsidR="003659FB" w:rsidRPr="007D51F2">
        <w:rPr>
          <w:rFonts w:ascii="Times New Roman" w:hAnsi="Times New Roman" w:cs="Times New Roman"/>
          <w:sz w:val="24"/>
          <w:szCs w:val="24"/>
        </w:rPr>
        <w:t>.</w:t>
      </w:r>
      <w:r w:rsidR="00A114B9" w:rsidRPr="007D51F2">
        <w:rPr>
          <w:rFonts w:ascii="Times New Roman" w:hAnsi="Times New Roman" w:cs="Times New Roman"/>
          <w:sz w:val="24"/>
          <w:szCs w:val="24"/>
        </w:rPr>
        <w:t xml:space="preserve"> </w:t>
      </w:r>
      <w:r w:rsidR="003A24B3">
        <w:rPr>
          <w:rFonts w:ascii="Times New Roman" w:hAnsi="Times New Roman" w:cs="Times New Roman"/>
          <w:sz w:val="24"/>
          <w:szCs w:val="24"/>
        </w:rPr>
        <w:t>Si bien l</w:t>
      </w:r>
      <w:r w:rsidR="00213D15" w:rsidRPr="007D51F2">
        <w:rPr>
          <w:rFonts w:ascii="Times New Roman" w:hAnsi="Times New Roman" w:cs="Times New Roman"/>
          <w:sz w:val="24"/>
          <w:szCs w:val="24"/>
        </w:rPr>
        <w:t>a audiencia pública es</w:t>
      </w:r>
      <w:r w:rsidR="00792D89" w:rsidRPr="007D51F2">
        <w:rPr>
          <w:rFonts w:ascii="Times New Roman" w:hAnsi="Times New Roman" w:cs="Times New Roman"/>
          <w:sz w:val="24"/>
          <w:szCs w:val="24"/>
        </w:rPr>
        <w:t xml:space="preserve"> el mecanismo que se utiliza en las comunidades con mayor frecuencia, y ha contribuido a mitigar los cacicazgos priístas y a desarmar y disminuir los conflictos intra e </w:t>
      </w:r>
      <w:r w:rsidR="00792D89" w:rsidRPr="003A24B3">
        <w:rPr>
          <w:rFonts w:ascii="Times New Roman" w:hAnsi="Times New Roman" w:cs="Times New Roman"/>
          <w:sz w:val="24"/>
          <w:szCs w:val="24"/>
        </w:rPr>
        <w:t>intercomunitarios</w:t>
      </w:r>
      <w:r w:rsidR="00E238F8" w:rsidRPr="003A24B3">
        <w:rPr>
          <w:rFonts w:ascii="Times New Roman" w:hAnsi="Times New Roman" w:cs="Times New Roman"/>
          <w:sz w:val="24"/>
          <w:szCs w:val="24"/>
        </w:rPr>
        <w:t xml:space="preserve"> </w:t>
      </w:r>
      <w:r w:rsidR="003A24B3">
        <w:rPr>
          <w:rFonts w:ascii="Times New Roman" w:hAnsi="Times New Roman" w:cs="Times New Roman"/>
          <w:sz w:val="24"/>
          <w:szCs w:val="24"/>
        </w:rPr>
        <w:t>(</w:t>
      </w:r>
      <w:r w:rsidR="00A4277A" w:rsidRPr="003A24B3">
        <w:rPr>
          <w:rFonts w:ascii="Times New Roman" w:hAnsi="Times New Roman" w:cs="Times New Roman"/>
          <w:sz w:val="24"/>
          <w:szCs w:val="24"/>
        </w:rPr>
        <w:t xml:space="preserve">como </w:t>
      </w:r>
      <w:r w:rsidR="003A24B3">
        <w:rPr>
          <w:rFonts w:ascii="Times New Roman" w:hAnsi="Times New Roman" w:cs="Times New Roman"/>
          <w:sz w:val="24"/>
          <w:szCs w:val="24"/>
        </w:rPr>
        <w:t xml:space="preserve">en </w:t>
      </w:r>
      <w:r w:rsidR="00A4277A" w:rsidRPr="003A24B3">
        <w:rPr>
          <w:rFonts w:ascii="Times New Roman" w:hAnsi="Times New Roman" w:cs="Times New Roman"/>
          <w:sz w:val="24"/>
          <w:szCs w:val="24"/>
        </w:rPr>
        <w:t>los</w:t>
      </w:r>
      <w:r w:rsidR="00E238F8" w:rsidRPr="003A24B3">
        <w:rPr>
          <w:rFonts w:ascii="Times New Roman" w:hAnsi="Times New Roman" w:cs="Times New Roman"/>
          <w:sz w:val="24"/>
          <w:szCs w:val="24"/>
        </w:rPr>
        <w:t xml:space="preserve"> caso</w:t>
      </w:r>
      <w:r w:rsidR="00A4277A" w:rsidRPr="003A24B3">
        <w:rPr>
          <w:rFonts w:ascii="Times New Roman" w:hAnsi="Times New Roman" w:cs="Times New Roman"/>
          <w:sz w:val="24"/>
          <w:szCs w:val="24"/>
        </w:rPr>
        <w:t>s</w:t>
      </w:r>
      <w:r w:rsidR="00E238F8" w:rsidRPr="003A24B3">
        <w:rPr>
          <w:rFonts w:ascii="Times New Roman" w:hAnsi="Times New Roman" w:cs="Times New Roman"/>
          <w:sz w:val="24"/>
          <w:szCs w:val="24"/>
        </w:rPr>
        <w:t xml:space="preserve"> de San Juan Copala</w:t>
      </w:r>
      <w:r w:rsidR="00A4277A" w:rsidRPr="003A24B3">
        <w:rPr>
          <w:rFonts w:ascii="Times New Roman" w:hAnsi="Times New Roman" w:cs="Times New Roman"/>
          <w:sz w:val="24"/>
          <w:szCs w:val="24"/>
        </w:rPr>
        <w:t>, San Sebastián Nopalera y Zimatlán de Lázaro Cárdenas</w:t>
      </w:r>
      <w:r w:rsidR="003A24B3">
        <w:rPr>
          <w:rFonts w:ascii="Times New Roman" w:hAnsi="Times New Roman" w:cs="Times New Roman"/>
          <w:sz w:val="24"/>
          <w:szCs w:val="24"/>
        </w:rPr>
        <w:t>),</w:t>
      </w:r>
      <w:r w:rsidR="00792D89" w:rsidRPr="007D51F2">
        <w:rPr>
          <w:rFonts w:ascii="Times New Roman" w:hAnsi="Times New Roman" w:cs="Times New Roman"/>
          <w:sz w:val="24"/>
          <w:szCs w:val="24"/>
        </w:rPr>
        <w:t xml:space="preserve"> la ausencia de mecanismos de consulta </w:t>
      </w:r>
      <w:r w:rsidR="00412624" w:rsidRPr="007D51F2">
        <w:rPr>
          <w:rFonts w:ascii="Times New Roman" w:hAnsi="Times New Roman" w:cs="Times New Roman"/>
          <w:sz w:val="24"/>
          <w:szCs w:val="24"/>
        </w:rPr>
        <w:t xml:space="preserve">en cuanto al tema de territorialidad y el manejo de recursos naturales </w:t>
      </w:r>
      <w:r w:rsidR="003A24B3">
        <w:rPr>
          <w:rFonts w:ascii="Times New Roman" w:hAnsi="Times New Roman" w:cs="Times New Roman"/>
          <w:sz w:val="24"/>
          <w:szCs w:val="24"/>
        </w:rPr>
        <w:t>en</w:t>
      </w:r>
      <w:r w:rsidR="006F3672" w:rsidRPr="007D51F2">
        <w:rPr>
          <w:rFonts w:ascii="Times New Roman" w:hAnsi="Times New Roman" w:cs="Times New Roman"/>
          <w:sz w:val="24"/>
          <w:szCs w:val="24"/>
        </w:rPr>
        <w:t xml:space="preserve"> comunidades</w:t>
      </w:r>
      <w:r w:rsidR="003A24B3">
        <w:rPr>
          <w:rFonts w:ascii="Times New Roman" w:hAnsi="Times New Roman" w:cs="Times New Roman"/>
          <w:sz w:val="24"/>
          <w:szCs w:val="24"/>
        </w:rPr>
        <w:t xml:space="preserve"> indígenas es particularmente notorio</w:t>
      </w:r>
      <w:r w:rsidR="006F3672" w:rsidRPr="007D51F2">
        <w:rPr>
          <w:rFonts w:ascii="Times New Roman" w:hAnsi="Times New Roman" w:cs="Times New Roman"/>
          <w:sz w:val="24"/>
          <w:szCs w:val="24"/>
        </w:rPr>
        <w:t xml:space="preserve">. </w:t>
      </w:r>
      <w:r w:rsidR="003A24B3">
        <w:rPr>
          <w:rFonts w:ascii="Times New Roman" w:hAnsi="Times New Roman" w:cs="Times New Roman"/>
          <w:sz w:val="24"/>
          <w:szCs w:val="24"/>
        </w:rPr>
        <w:t>Esto ha provocado</w:t>
      </w:r>
      <w:r w:rsidR="00BB6CAF">
        <w:rPr>
          <w:rFonts w:ascii="Times New Roman" w:hAnsi="Times New Roman" w:cs="Times New Roman"/>
          <w:sz w:val="24"/>
          <w:szCs w:val="24"/>
        </w:rPr>
        <w:t xml:space="preserve"> una serie de conflictos durante el gobierno de Gabino Cué, específicamente en torno a</w:t>
      </w:r>
      <w:r w:rsidR="00615F68" w:rsidRPr="007D51F2">
        <w:rPr>
          <w:rFonts w:ascii="Times New Roman" w:hAnsi="Times New Roman" w:cs="Times New Roman"/>
          <w:sz w:val="24"/>
          <w:szCs w:val="24"/>
        </w:rPr>
        <w:t xml:space="preserve">l diseño e implementación de megaproyectos de desarrollo </w:t>
      </w:r>
      <w:r w:rsidR="00A114B9" w:rsidRPr="007D51F2">
        <w:rPr>
          <w:rFonts w:ascii="Times New Roman" w:hAnsi="Times New Roman" w:cs="Times New Roman"/>
          <w:sz w:val="24"/>
          <w:szCs w:val="24"/>
        </w:rPr>
        <w:t>en el estado</w:t>
      </w:r>
      <w:r w:rsidR="006A2C30" w:rsidRPr="007D51F2">
        <w:rPr>
          <w:rFonts w:ascii="Times New Roman" w:hAnsi="Times New Roman" w:cs="Times New Roman"/>
          <w:sz w:val="24"/>
          <w:szCs w:val="24"/>
        </w:rPr>
        <w:t xml:space="preserve"> (plantas eólica</w:t>
      </w:r>
      <w:r w:rsidR="00792D89" w:rsidRPr="007D51F2">
        <w:rPr>
          <w:rFonts w:ascii="Times New Roman" w:hAnsi="Times New Roman" w:cs="Times New Roman"/>
          <w:sz w:val="24"/>
          <w:szCs w:val="24"/>
        </w:rPr>
        <w:t>s, corredor transísmico, explotación minera)</w:t>
      </w:r>
      <w:r w:rsidR="00A114B9" w:rsidRPr="007D51F2">
        <w:rPr>
          <w:rFonts w:ascii="Times New Roman" w:hAnsi="Times New Roman" w:cs="Times New Roman"/>
          <w:sz w:val="24"/>
          <w:szCs w:val="24"/>
        </w:rPr>
        <w:t xml:space="preserve"> </w:t>
      </w:r>
      <w:r w:rsidR="00BB6CAF">
        <w:rPr>
          <w:rFonts w:ascii="Times New Roman" w:hAnsi="Times New Roman" w:cs="Times New Roman"/>
          <w:sz w:val="24"/>
          <w:szCs w:val="24"/>
        </w:rPr>
        <w:t xml:space="preserve">que </w:t>
      </w:r>
      <w:r w:rsidR="006067A4" w:rsidRPr="007D51F2">
        <w:rPr>
          <w:rFonts w:ascii="Times New Roman" w:hAnsi="Times New Roman" w:cs="Times New Roman"/>
          <w:sz w:val="24"/>
          <w:szCs w:val="24"/>
        </w:rPr>
        <w:t>no contiene</w:t>
      </w:r>
      <w:r w:rsidR="0043178B" w:rsidRPr="007D51F2">
        <w:rPr>
          <w:rFonts w:ascii="Times New Roman" w:hAnsi="Times New Roman" w:cs="Times New Roman"/>
          <w:sz w:val="24"/>
          <w:szCs w:val="24"/>
        </w:rPr>
        <w:t>n</w:t>
      </w:r>
      <w:r w:rsidR="006067A4" w:rsidRPr="007D51F2">
        <w:rPr>
          <w:rFonts w:ascii="Times New Roman" w:hAnsi="Times New Roman" w:cs="Times New Roman"/>
          <w:sz w:val="24"/>
          <w:szCs w:val="24"/>
        </w:rPr>
        <w:t xml:space="preserve"> una visión </w:t>
      </w:r>
      <w:r w:rsidR="00077145" w:rsidRPr="007D51F2">
        <w:rPr>
          <w:rFonts w:ascii="Times New Roman" w:hAnsi="Times New Roman" w:cs="Times New Roman"/>
          <w:sz w:val="24"/>
          <w:szCs w:val="24"/>
        </w:rPr>
        <w:t xml:space="preserve">de política pública </w:t>
      </w:r>
      <w:r w:rsidR="006067A4" w:rsidRPr="007D51F2">
        <w:rPr>
          <w:rFonts w:ascii="Times New Roman" w:hAnsi="Times New Roman" w:cs="Times New Roman"/>
          <w:sz w:val="24"/>
          <w:szCs w:val="24"/>
        </w:rPr>
        <w:t>inclusiva</w:t>
      </w:r>
      <w:r w:rsidR="00BB6CAF">
        <w:rPr>
          <w:rFonts w:ascii="Times New Roman" w:hAnsi="Times New Roman" w:cs="Times New Roman"/>
          <w:sz w:val="24"/>
          <w:szCs w:val="24"/>
        </w:rPr>
        <w:t xml:space="preserve">, </w:t>
      </w:r>
      <w:r w:rsidR="00BB6CAF">
        <w:rPr>
          <w:rFonts w:ascii="Times New Roman" w:hAnsi="Times New Roman" w:cs="Times New Roman"/>
          <w:sz w:val="24"/>
          <w:szCs w:val="24"/>
        </w:rPr>
        <w:lastRenderedPageBreak/>
        <w:t xml:space="preserve">y por el contrario, se ha sostenido la misma actitud impositiva que </w:t>
      </w:r>
      <w:r w:rsidR="000C7627">
        <w:rPr>
          <w:rFonts w:ascii="Times New Roman" w:hAnsi="Times New Roman" w:cs="Times New Roman"/>
          <w:sz w:val="24"/>
          <w:szCs w:val="24"/>
        </w:rPr>
        <w:t xml:space="preserve">durante </w:t>
      </w:r>
      <w:r w:rsidR="00BB6CAF">
        <w:rPr>
          <w:rFonts w:ascii="Times New Roman" w:hAnsi="Times New Roman" w:cs="Times New Roman"/>
          <w:sz w:val="24"/>
          <w:szCs w:val="24"/>
        </w:rPr>
        <w:t xml:space="preserve">administraciones anteriores </w:t>
      </w:r>
      <w:r w:rsidR="0088392B" w:rsidRPr="007D51F2">
        <w:rPr>
          <w:rFonts w:ascii="Times New Roman" w:hAnsi="Times New Roman" w:cs="Times New Roman"/>
          <w:sz w:val="24"/>
          <w:szCs w:val="24"/>
        </w:rPr>
        <w:fldChar w:fldCharType="begin"/>
      </w:r>
      <w:r w:rsidR="00717087">
        <w:rPr>
          <w:rFonts w:ascii="Times New Roman" w:hAnsi="Times New Roman" w:cs="Times New Roman"/>
          <w:sz w:val="24"/>
          <w:szCs w:val="24"/>
        </w:rPr>
        <w:instrText xml:space="preserve"> ADDIN EN.CITE &lt;EndNote&gt;&lt;Cite&gt;&lt;Author&gt;EDUCA&lt;/Author&gt;&lt;Year&gt;2012&lt;/Year&gt;&lt;RecNum&gt;342&lt;/RecNum&gt;&lt;Pages&gt;29-30&lt;/Pages&gt;&lt;DisplayText&gt;(EDUCA, 2012: 29-30)&lt;/DisplayText&gt;&lt;record&gt;&lt;rec-number&gt;342&lt;/rec-number&gt;&lt;foreign-keys&gt;&lt;key app="EN" db-id="sseewxe9qv9xrze0pedv0pv35v00fvs5ex0a"&gt;342&lt;/key&gt;&lt;/foreign-keys&gt;&lt;ref-type name="Report"&gt;27&lt;/ref-type&gt;&lt;contributors&gt;&lt;authors&gt;&lt;author&gt;EDUCA,&lt;/author&gt;&lt;/authors&gt;&lt;tertiary-authors&gt;&lt;author&gt;EDUCA&lt;/author&gt;&lt;/tertiary-authors&gt;&lt;/contributors&gt;&lt;titles&gt;&lt;title&gt;El papel de los organismos públicos de derechos humanos en Oaxaca&lt;/title&gt;&lt;/titles&gt;&lt;keywords&gt;&lt;keyword&gt;Oaxaca, human rights, post-2010&lt;/keyword&gt;&lt;/keywords&gt;&lt;dates&gt;&lt;year&gt;2012&lt;/year&gt;&lt;/dates&gt;&lt;pub-location&gt;Oaxaca&lt;/pub-location&gt;&lt;publisher&gt;EDUCA, Servicios para una Educación Alternativa&lt;/publisher&gt;&lt;urls&gt;&lt;related-urls&gt;&lt;url&gt;http://educaoaxaca.org/images/DIAGN%C3%93STICO_AGRESIONES_DEFENSORES_COMUNITARIOS.pdf&lt;/url&gt;&lt;/related-urls&gt;&lt;/urls&gt;&lt;language&gt;spanish&lt;/language&gt;&lt;access-date&gt;septiembre 2013&lt;/access-date&gt;&lt;/record&gt;&lt;/Cite&gt;&lt;/EndNote&gt;</w:instrText>
      </w:r>
      <w:r w:rsidR="0088392B" w:rsidRPr="007D51F2">
        <w:rPr>
          <w:rFonts w:ascii="Times New Roman" w:hAnsi="Times New Roman" w:cs="Times New Roman"/>
          <w:sz w:val="24"/>
          <w:szCs w:val="24"/>
        </w:rPr>
        <w:fldChar w:fldCharType="separate"/>
      </w:r>
      <w:r w:rsidR="00717087">
        <w:rPr>
          <w:rFonts w:ascii="Times New Roman" w:hAnsi="Times New Roman" w:cs="Times New Roman"/>
          <w:noProof/>
          <w:sz w:val="24"/>
          <w:szCs w:val="24"/>
        </w:rPr>
        <w:t>(</w:t>
      </w:r>
      <w:hyperlink w:anchor="_ENREF_17" w:tooltip="EDUCA, 2012 #342" w:history="1">
        <w:r w:rsidR="00717087">
          <w:rPr>
            <w:rFonts w:ascii="Times New Roman" w:hAnsi="Times New Roman" w:cs="Times New Roman"/>
            <w:noProof/>
            <w:sz w:val="24"/>
            <w:szCs w:val="24"/>
          </w:rPr>
          <w:t>EDUCA, 2012: 29-30</w:t>
        </w:r>
      </w:hyperlink>
      <w:r w:rsidR="00717087">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00BB6CAF">
        <w:rPr>
          <w:rFonts w:ascii="Times New Roman" w:hAnsi="Times New Roman" w:cs="Times New Roman"/>
          <w:sz w:val="24"/>
          <w:szCs w:val="24"/>
        </w:rPr>
        <w:t>.</w:t>
      </w:r>
      <w:r w:rsidR="00BB6CAF">
        <w:rPr>
          <w:rStyle w:val="Refdenotaalpie"/>
          <w:rFonts w:ascii="Times New Roman" w:hAnsi="Times New Roman" w:cs="Times New Roman"/>
          <w:sz w:val="24"/>
          <w:szCs w:val="24"/>
        </w:rPr>
        <w:footnoteReference w:id="12"/>
      </w:r>
      <w:r w:rsidR="00A114B9" w:rsidRPr="007D51F2">
        <w:rPr>
          <w:rFonts w:ascii="Times New Roman" w:hAnsi="Times New Roman" w:cs="Times New Roman"/>
          <w:sz w:val="24"/>
          <w:szCs w:val="24"/>
        </w:rPr>
        <w:t xml:space="preserve"> </w:t>
      </w:r>
    </w:p>
    <w:p w:rsidR="00600EFE" w:rsidRPr="000C7627" w:rsidRDefault="000C7627" w:rsidP="00BB6CAF">
      <w:pPr>
        <w:spacing w:line="480" w:lineRule="auto"/>
        <w:ind w:firstLine="284"/>
        <w:jc w:val="both"/>
        <w:rPr>
          <w:rFonts w:ascii="Times New Roman" w:hAnsi="Times New Roman" w:cs="Times New Roman"/>
          <w:sz w:val="24"/>
          <w:szCs w:val="24"/>
        </w:rPr>
      </w:pPr>
      <w:r w:rsidRPr="000C7627">
        <w:rPr>
          <w:rFonts w:ascii="Times New Roman" w:hAnsi="Times New Roman" w:cs="Times New Roman"/>
          <w:sz w:val="24"/>
          <w:szCs w:val="24"/>
        </w:rPr>
        <w:t>En este sentido, se pudo</w:t>
      </w:r>
      <w:r w:rsidR="00472ED0" w:rsidRPr="000C7627">
        <w:rPr>
          <w:rFonts w:ascii="Times New Roman" w:hAnsi="Times New Roman" w:cs="Times New Roman"/>
          <w:sz w:val="24"/>
          <w:szCs w:val="24"/>
        </w:rPr>
        <w:t xml:space="preserve"> observar una alarmante</w:t>
      </w:r>
      <w:r w:rsidR="00E81D01" w:rsidRPr="000C7627">
        <w:rPr>
          <w:rFonts w:ascii="Times New Roman" w:hAnsi="Times New Roman" w:cs="Times New Roman"/>
          <w:sz w:val="24"/>
          <w:szCs w:val="24"/>
        </w:rPr>
        <w:t xml:space="preserve"> continuidad</w:t>
      </w:r>
      <w:r w:rsidR="00472ED0" w:rsidRPr="000C7627">
        <w:rPr>
          <w:rFonts w:ascii="Times New Roman" w:hAnsi="Times New Roman" w:cs="Times New Roman"/>
          <w:sz w:val="24"/>
          <w:szCs w:val="24"/>
        </w:rPr>
        <w:t>, e incluso aumento,</w:t>
      </w:r>
      <w:r w:rsidR="00E81D01" w:rsidRPr="000C7627">
        <w:rPr>
          <w:rFonts w:ascii="Times New Roman" w:hAnsi="Times New Roman" w:cs="Times New Roman"/>
          <w:sz w:val="24"/>
          <w:szCs w:val="24"/>
        </w:rPr>
        <w:t xml:space="preserve"> de abusos y violación de derechos humanos en el estado</w:t>
      </w:r>
      <w:r w:rsidR="00472ED0" w:rsidRPr="000C7627">
        <w:rPr>
          <w:rFonts w:ascii="Times New Roman" w:hAnsi="Times New Roman" w:cs="Times New Roman"/>
          <w:sz w:val="24"/>
          <w:szCs w:val="24"/>
        </w:rPr>
        <w:t xml:space="preserve"> en</w:t>
      </w:r>
      <w:r w:rsidR="003C16CD" w:rsidRPr="000C7627">
        <w:rPr>
          <w:rFonts w:ascii="Times New Roman" w:hAnsi="Times New Roman" w:cs="Times New Roman"/>
          <w:sz w:val="24"/>
          <w:szCs w:val="24"/>
        </w:rPr>
        <w:t xml:space="preserve"> los primeros años del gobierno de Gabino Cué</w:t>
      </w:r>
      <w:r w:rsidR="00756491" w:rsidRPr="000C7627">
        <w:rPr>
          <w:rFonts w:ascii="Times New Roman" w:hAnsi="Times New Roman" w:cs="Times New Roman"/>
          <w:sz w:val="24"/>
          <w:szCs w:val="24"/>
        </w:rPr>
        <w:t xml:space="preserve">; especialmente </w:t>
      </w:r>
      <w:r w:rsidR="00B56235" w:rsidRPr="000C7627">
        <w:rPr>
          <w:rFonts w:ascii="Times New Roman" w:hAnsi="Times New Roman" w:cs="Times New Roman"/>
          <w:sz w:val="24"/>
          <w:szCs w:val="24"/>
        </w:rPr>
        <w:t xml:space="preserve">en los casos de persecución e intimidación </w:t>
      </w:r>
      <w:r w:rsidR="003C16CD" w:rsidRPr="000C7627">
        <w:rPr>
          <w:rFonts w:ascii="Times New Roman" w:hAnsi="Times New Roman" w:cs="Times New Roman"/>
          <w:sz w:val="24"/>
          <w:szCs w:val="24"/>
        </w:rPr>
        <w:t xml:space="preserve">a líderes políticos y sociales, violencia de género y feminicidio, </w:t>
      </w:r>
      <w:r w:rsidR="007A7339" w:rsidRPr="000C7627">
        <w:rPr>
          <w:rFonts w:ascii="Times New Roman" w:hAnsi="Times New Roman" w:cs="Times New Roman"/>
          <w:sz w:val="24"/>
          <w:szCs w:val="24"/>
        </w:rPr>
        <w:t xml:space="preserve">agresiones a periodistas, </w:t>
      </w:r>
      <w:r w:rsidR="003C16CD" w:rsidRPr="000C7627">
        <w:rPr>
          <w:rFonts w:ascii="Times New Roman" w:hAnsi="Times New Roman" w:cs="Times New Roman"/>
          <w:sz w:val="24"/>
          <w:szCs w:val="24"/>
        </w:rPr>
        <w:t xml:space="preserve">y </w:t>
      </w:r>
      <w:r w:rsidR="00B56235" w:rsidRPr="000C7627">
        <w:rPr>
          <w:rFonts w:ascii="Times New Roman" w:hAnsi="Times New Roman" w:cs="Times New Roman"/>
          <w:sz w:val="24"/>
          <w:szCs w:val="24"/>
        </w:rPr>
        <w:t xml:space="preserve">de </w:t>
      </w:r>
      <w:r w:rsidR="003C16CD" w:rsidRPr="000C7627">
        <w:rPr>
          <w:rFonts w:ascii="Times New Roman" w:hAnsi="Times New Roman" w:cs="Times New Roman"/>
          <w:sz w:val="24"/>
          <w:szCs w:val="24"/>
        </w:rPr>
        <w:t xml:space="preserve">desapariciones </w:t>
      </w:r>
      <w:r w:rsidR="00B56235" w:rsidRPr="000C7627">
        <w:rPr>
          <w:rFonts w:ascii="Times New Roman" w:hAnsi="Times New Roman" w:cs="Times New Roman"/>
          <w:sz w:val="24"/>
          <w:szCs w:val="24"/>
        </w:rPr>
        <w:t xml:space="preserve">y tortura </w:t>
      </w:r>
      <w:r w:rsidR="0088392B" w:rsidRPr="000C7627">
        <w:rPr>
          <w:rFonts w:ascii="Times New Roman" w:hAnsi="Times New Roman" w:cs="Times New Roman"/>
          <w:sz w:val="24"/>
          <w:szCs w:val="24"/>
        </w:rPr>
        <w:fldChar w:fldCharType="begin">
          <w:fldData xml:space="preserve">PEVuZE5vdGU+PENpdGU+PEF1dGhvcj5Dw7NkaWdvREg8L0F1dGhvcj48WWVhcj4yMDE0PC9ZZWFy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</w:fldData>
        </w:fldChar>
      </w:r>
      <w:r w:rsidR="00712D81" w:rsidRPr="000C7627">
        <w:rPr>
          <w:rFonts w:ascii="Times New Roman" w:hAnsi="Times New Roman" w:cs="Times New Roman"/>
          <w:sz w:val="24"/>
          <w:szCs w:val="24"/>
        </w:rPr>
        <w:instrText xml:space="preserve"> ADDIN EN.CITE </w:instrText>
      </w:r>
      <w:r w:rsidR="0088392B" w:rsidRPr="000C7627">
        <w:rPr>
          <w:rFonts w:ascii="Times New Roman" w:hAnsi="Times New Roman" w:cs="Times New Roman"/>
          <w:sz w:val="24"/>
          <w:szCs w:val="24"/>
        </w:rPr>
        <w:fldChar w:fldCharType="begin">
          <w:fldData xml:space="preserve">PEVuZE5vdGU+PENpdGU+PEF1dGhvcj5Dw7NkaWdvREg8L0F1dGhvcj48WWVhcj4yMDE0PC9ZZWFy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</w:fldData>
        </w:fldChar>
      </w:r>
      <w:r w:rsidR="00712D81" w:rsidRPr="000C7627">
        <w:rPr>
          <w:rFonts w:ascii="Times New Roman" w:hAnsi="Times New Roman" w:cs="Times New Roman"/>
          <w:sz w:val="24"/>
          <w:szCs w:val="24"/>
        </w:rPr>
        <w:instrText xml:space="preserve"> ADDIN EN.CITE.DATA </w:instrText>
      </w:r>
      <w:r w:rsidR="0088392B" w:rsidRPr="000C7627">
        <w:rPr>
          <w:rFonts w:ascii="Times New Roman" w:hAnsi="Times New Roman" w:cs="Times New Roman"/>
          <w:sz w:val="24"/>
          <w:szCs w:val="24"/>
        </w:rPr>
      </w:r>
      <w:r w:rsidR="0088392B" w:rsidRPr="000C7627">
        <w:rPr>
          <w:rFonts w:ascii="Times New Roman" w:hAnsi="Times New Roman" w:cs="Times New Roman"/>
          <w:sz w:val="24"/>
          <w:szCs w:val="24"/>
        </w:rPr>
        <w:fldChar w:fldCharType="end"/>
      </w:r>
      <w:r w:rsidR="0088392B" w:rsidRPr="000C7627">
        <w:rPr>
          <w:rFonts w:ascii="Times New Roman" w:hAnsi="Times New Roman" w:cs="Times New Roman"/>
          <w:sz w:val="24"/>
          <w:szCs w:val="24"/>
        </w:rPr>
      </w:r>
      <w:r w:rsidR="0088392B" w:rsidRPr="000C7627">
        <w:rPr>
          <w:rFonts w:ascii="Times New Roman" w:hAnsi="Times New Roman" w:cs="Times New Roman"/>
          <w:sz w:val="24"/>
          <w:szCs w:val="24"/>
        </w:rPr>
        <w:fldChar w:fldCharType="separate"/>
      </w:r>
      <w:r w:rsidR="00712D81" w:rsidRPr="000C7627">
        <w:rPr>
          <w:rFonts w:ascii="Times New Roman" w:hAnsi="Times New Roman" w:cs="Times New Roman"/>
          <w:noProof/>
          <w:sz w:val="24"/>
          <w:szCs w:val="24"/>
        </w:rPr>
        <w:t>(</w:t>
      </w:r>
      <w:hyperlink w:anchor="_ENREF_7" w:tooltip="CódigoDH, 2014 #349" w:history="1">
        <w:r w:rsidR="00717087" w:rsidRPr="000C7627">
          <w:rPr>
            <w:rFonts w:ascii="Times New Roman" w:hAnsi="Times New Roman" w:cs="Times New Roman"/>
            <w:noProof/>
            <w:sz w:val="24"/>
            <w:szCs w:val="24"/>
          </w:rPr>
          <w:t>CódigoDH, 2014a</w:t>
        </w:r>
      </w:hyperlink>
      <w:r w:rsidR="00712D81" w:rsidRPr="000C7627">
        <w:rPr>
          <w:rFonts w:ascii="Times New Roman" w:hAnsi="Times New Roman" w:cs="Times New Roman"/>
          <w:noProof/>
          <w:sz w:val="24"/>
          <w:szCs w:val="24"/>
        </w:rPr>
        <w:t xml:space="preserve">; </w:t>
      </w:r>
      <w:hyperlink w:anchor="_ENREF_9" w:tooltip="CódigoDH, 2013 #364" w:history="1">
        <w:r w:rsidR="00717087" w:rsidRPr="000C7627">
          <w:rPr>
            <w:rFonts w:ascii="Times New Roman" w:hAnsi="Times New Roman" w:cs="Times New Roman"/>
            <w:noProof/>
            <w:sz w:val="24"/>
            <w:szCs w:val="24"/>
          </w:rPr>
          <w:t>CódigoDH, Consorcio Oaxaca y EDUCA, 2013</w:t>
        </w:r>
      </w:hyperlink>
      <w:r w:rsidR="00712D81" w:rsidRPr="000C7627">
        <w:rPr>
          <w:rFonts w:ascii="Times New Roman" w:hAnsi="Times New Roman" w:cs="Times New Roman"/>
          <w:noProof/>
          <w:sz w:val="24"/>
          <w:szCs w:val="24"/>
        </w:rPr>
        <w:t xml:space="preserve">; </w:t>
      </w:r>
      <w:hyperlink w:anchor="_ENREF_14" w:tooltip="Consorcio Oaxaca, 2013 #352" w:history="1">
        <w:r w:rsidR="00717087" w:rsidRPr="000C7627">
          <w:rPr>
            <w:rFonts w:ascii="Times New Roman" w:hAnsi="Times New Roman" w:cs="Times New Roman"/>
            <w:noProof/>
            <w:sz w:val="24"/>
            <w:szCs w:val="24"/>
          </w:rPr>
          <w:t>Consorcio Oaxaca, 2013</w:t>
        </w:r>
      </w:hyperlink>
      <w:r w:rsidR="00712D81" w:rsidRPr="000C7627">
        <w:rPr>
          <w:rFonts w:ascii="Times New Roman" w:hAnsi="Times New Roman" w:cs="Times New Roman"/>
          <w:noProof/>
          <w:sz w:val="24"/>
          <w:szCs w:val="24"/>
        </w:rPr>
        <w:t>)</w:t>
      </w:r>
      <w:r w:rsidR="0088392B" w:rsidRPr="000C7627">
        <w:rPr>
          <w:rFonts w:ascii="Times New Roman" w:hAnsi="Times New Roman" w:cs="Times New Roman"/>
          <w:sz w:val="24"/>
          <w:szCs w:val="24"/>
        </w:rPr>
        <w:fldChar w:fldCharType="end"/>
      </w:r>
      <w:r w:rsidR="00BE3FEC" w:rsidRPr="000C7627">
        <w:rPr>
          <w:rFonts w:ascii="Times New Roman" w:hAnsi="Times New Roman" w:cs="Times New Roman"/>
          <w:sz w:val="24"/>
          <w:szCs w:val="24"/>
        </w:rPr>
        <w:t>.</w:t>
      </w:r>
      <w:r w:rsidR="003E6384" w:rsidRPr="000C7627">
        <w:rPr>
          <w:rStyle w:val="Refdenotaalpie"/>
          <w:rFonts w:ascii="Times New Roman" w:hAnsi="Times New Roman" w:cs="Times New Roman"/>
          <w:sz w:val="24"/>
          <w:szCs w:val="24"/>
        </w:rPr>
        <w:footnoteReference w:id="13"/>
      </w:r>
      <w:r w:rsidR="003C16CD" w:rsidRPr="000C7627">
        <w:rPr>
          <w:rFonts w:ascii="Times New Roman" w:hAnsi="Times New Roman" w:cs="Times New Roman"/>
          <w:sz w:val="24"/>
          <w:szCs w:val="24"/>
        </w:rPr>
        <w:t xml:space="preserve"> </w:t>
      </w:r>
      <w:r w:rsidR="007E0DFD" w:rsidRPr="000C7627">
        <w:rPr>
          <w:rFonts w:ascii="Times New Roman" w:hAnsi="Times New Roman" w:cs="Times New Roman"/>
          <w:sz w:val="24"/>
          <w:szCs w:val="24"/>
        </w:rPr>
        <w:t>Para</w:t>
      </w:r>
      <w:r w:rsidR="00F241DB" w:rsidRPr="000C7627">
        <w:rPr>
          <w:rFonts w:ascii="Times New Roman" w:hAnsi="Times New Roman" w:cs="Times New Roman"/>
          <w:sz w:val="24"/>
          <w:szCs w:val="24"/>
        </w:rPr>
        <w:t xml:space="preserve"> expe</w:t>
      </w:r>
      <w:r w:rsidR="003C16CD" w:rsidRPr="000C7627">
        <w:rPr>
          <w:rFonts w:ascii="Times New Roman" w:hAnsi="Times New Roman" w:cs="Times New Roman"/>
          <w:sz w:val="24"/>
          <w:szCs w:val="24"/>
        </w:rPr>
        <w:t>rtos en la materia</w:t>
      </w:r>
      <w:r w:rsidR="00F241DB" w:rsidRPr="000C7627">
        <w:rPr>
          <w:rFonts w:ascii="Times New Roman" w:hAnsi="Times New Roman" w:cs="Times New Roman"/>
          <w:sz w:val="24"/>
          <w:szCs w:val="24"/>
        </w:rPr>
        <w:t xml:space="preserve">, </w:t>
      </w:r>
      <w:r w:rsidR="003C16CD" w:rsidRPr="000C7627">
        <w:rPr>
          <w:rFonts w:ascii="Times New Roman" w:hAnsi="Times New Roman" w:cs="Times New Roman"/>
          <w:sz w:val="24"/>
          <w:szCs w:val="24"/>
        </w:rPr>
        <w:t xml:space="preserve">uno de los principales problemas es que </w:t>
      </w:r>
      <w:r w:rsidR="00F241DB" w:rsidRPr="000C7627">
        <w:rPr>
          <w:rFonts w:ascii="Times New Roman" w:hAnsi="Times New Roman" w:cs="Times New Roman"/>
          <w:sz w:val="24"/>
          <w:szCs w:val="24"/>
        </w:rPr>
        <w:t>falta mucho para que se dé una verdadera homologación entre las legislaciones federales, locales y reglamentos internos de las instancias gubernamentales estatales</w:t>
      </w:r>
      <w:r>
        <w:rPr>
          <w:rFonts w:ascii="Times New Roman" w:hAnsi="Times New Roman" w:cs="Times New Roman"/>
          <w:sz w:val="24"/>
          <w:szCs w:val="24"/>
        </w:rPr>
        <w:t>,</w:t>
      </w:r>
      <w:r w:rsidR="00F241DB" w:rsidRPr="000C7627">
        <w:rPr>
          <w:rFonts w:ascii="Times New Roman" w:hAnsi="Times New Roman" w:cs="Times New Roman"/>
          <w:sz w:val="24"/>
          <w:szCs w:val="24"/>
        </w:rPr>
        <w:t xml:space="preserve"> </w:t>
      </w:r>
      <w:r w:rsidR="0093488A" w:rsidRPr="000C7627">
        <w:rPr>
          <w:rFonts w:ascii="Times New Roman" w:hAnsi="Times New Roman" w:cs="Times New Roman"/>
          <w:sz w:val="24"/>
          <w:szCs w:val="24"/>
        </w:rPr>
        <w:t>así como</w:t>
      </w:r>
      <w:r w:rsidR="006A5BFF" w:rsidRPr="000C7627">
        <w:rPr>
          <w:rFonts w:ascii="Times New Roman" w:hAnsi="Times New Roman" w:cs="Times New Roman"/>
          <w:sz w:val="24"/>
          <w:szCs w:val="24"/>
        </w:rPr>
        <w:t xml:space="preserve"> una tipología adecuada de los delitos </w:t>
      </w:r>
      <w:r w:rsidR="00F241DB" w:rsidRPr="000C7627">
        <w:rPr>
          <w:rFonts w:ascii="Times New Roman" w:hAnsi="Times New Roman" w:cs="Times New Roman"/>
          <w:sz w:val="24"/>
          <w:szCs w:val="24"/>
        </w:rPr>
        <w:t>con una perspectiva de derechos humanos</w:t>
      </w:r>
      <w:r w:rsidR="00EE206C" w:rsidRPr="000C7627">
        <w:rPr>
          <w:rFonts w:ascii="Times New Roman" w:hAnsi="Times New Roman" w:cs="Times New Roman"/>
          <w:sz w:val="24"/>
          <w:szCs w:val="24"/>
        </w:rPr>
        <w:t xml:space="preserve"> </w:t>
      </w:r>
      <w:r w:rsidR="0088392B" w:rsidRPr="000C7627">
        <w:rPr>
          <w:rFonts w:ascii="Times New Roman" w:hAnsi="Times New Roman" w:cs="Times New Roman"/>
          <w:sz w:val="24"/>
          <w:szCs w:val="24"/>
        </w:rPr>
        <w:fldChar w:fldCharType="begin"/>
      </w:r>
      <w:r w:rsidR="00717087">
        <w:rPr>
          <w:rFonts w:ascii="Times New Roman" w:hAnsi="Times New Roman" w:cs="Times New Roman"/>
          <w:sz w:val="24"/>
          <w:szCs w:val="24"/>
        </w:rPr>
        <w:instrText xml:space="preserve"> ADDIN EN.CITE &lt;EndNote&gt;&lt;Cite&gt;&lt;Author&gt;CódigoDH&lt;/Author&gt;&lt;Year&gt;2012&lt;/Year&gt;&lt;RecNum&gt;363&lt;/RecNum&gt;&lt;IDText&gt;78&lt;/IDText&gt;&lt;Pages&gt;43-50&lt;/Pages&gt;&lt;DisplayText&gt;(CódigoDH, 2012: 43-50)&lt;/DisplayText&gt;&lt;record&gt;&lt;rec-number&gt;363&lt;/rec-number&gt;&lt;foreign-keys&gt;&lt;key app="EN" db-id="sseewxe9qv9xrze0pedv0pv35v00fvs5ex0a"&gt;363&lt;/key&gt;&lt;/foreign-keys&gt;&lt;ref-type name="Report"&gt;27&lt;/ref-type&gt;&lt;contributors&gt;&lt;authors&gt;&lt;author&gt;CódigoDH&lt;/author&gt;&lt;/authors&gt;&lt;tertiary-authors&gt;&lt;author&gt;CódigoDH&lt;/author&gt;&lt;/tertiary-authors&gt;&lt;/contributors&gt;&lt;titles&gt;&lt;title&gt;Informe. La situación de los derechos humanos en Oaxaca. Grandes pendientes.&lt;/title&gt;&lt;/titles&gt;&lt;pages&gt;78&lt;/pages&gt;&lt;keywords&gt;&lt;keyword&gt;Oaxaca, derechos humanos, post 2010&lt;/keyword&gt;&lt;/keywords&gt;&lt;dates&gt;&lt;year&gt;2012&lt;/year&gt;&lt;/dates&gt;&lt;pub-location&gt;Oaxaca&lt;/pub-location&gt;&lt;publisher&gt;CódigoDH&lt;/publisher&gt;&lt;orig-pub&gt;reporte sobre pendientes de derechoos humanos del gobierno de Gabino Cué al 2012&lt;/orig-pub&gt;&lt;work-type&gt;reporte de situación de derechos humanos a dos años del gobierno de Gabino Cué&lt;/work-type&gt;&lt;urls&gt;&lt;/urls&gt;&lt;language&gt;Spanish&lt;/language&gt;&lt;/record&gt;&lt;/Cite&gt;&lt;/EndNote&gt;</w:instrText>
      </w:r>
      <w:r w:rsidR="0088392B" w:rsidRPr="000C7627">
        <w:rPr>
          <w:rFonts w:ascii="Times New Roman" w:hAnsi="Times New Roman" w:cs="Times New Roman"/>
          <w:sz w:val="24"/>
          <w:szCs w:val="24"/>
        </w:rPr>
        <w:fldChar w:fldCharType="separate"/>
      </w:r>
      <w:r w:rsidR="00717087">
        <w:rPr>
          <w:rFonts w:ascii="Times New Roman" w:hAnsi="Times New Roman" w:cs="Times New Roman"/>
          <w:noProof/>
          <w:sz w:val="24"/>
          <w:szCs w:val="24"/>
        </w:rPr>
        <w:t>(</w:t>
      </w:r>
      <w:hyperlink w:anchor="_ENREF_6" w:tooltip="CódigoDH, 2012 #363" w:history="1">
        <w:r w:rsidR="00717087">
          <w:rPr>
            <w:rFonts w:ascii="Times New Roman" w:hAnsi="Times New Roman" w:cs="Times New Roman"/>
            <w:noProof/>
            <w:sz w:val="24"/>
            <w:szCs w:val="24"/>
          </w:rPr>
          <w:t>CódigoDH, 2012: 43-50</w:t>
        </w:r>
      </w:hyperlink>
      <w:r w:rsidR="00717087">
        <w:rPr>
          <w:rFonts w:ascii="Times New Roman" w:hAnsi="Times New Roman" w:cs="Times New Roman"/>
          <w:noProof/>
          <w:sz w:val="24"/>
          <w:szCs w:val="24"/>
        </w:rPr>
        <w:t>)</w:t>
      </w:r>
      <w:r w:rsidR="0088392B" w:rsidRPr="000C7627">
        <w:rPr>
          <w:rFonts w:ascii="Times New Roman" w:hAnsi="Times New Roman" w:cs="Times New Roman"/>
          <w:sz w:val="24"/>
          <w:szCs w:val="24"/>
        </w:rPr>
        <w:fldChar w:fldCharType="end"/>
      </w:r>
      <w:r w:rsidR="003C16CD" w:rsidRPr="000C7627">
        <w:rPr>
          <w:rFonts w:ascii="Times New Roman" w:hAnsi="Times New Roman" w:cs="Times New Roman"/>
          <w:sz w:val="24"/>
          <w:szCs w:val="24"/>
        </w:rPr>
        <w:t>. Además</w:t>
      </w:r>
      <w:r>
        <w:rPr>
          <w:rFonts w:ascii="Times New Roman" w:hAnsi="Times New Roman" w:cs="Times New Roman"/>
          <w:sz w:val="24"/>
          <w:szCs w:val="24"/>
        </w:rPr>
        <w:t>, coinciden en que no visualizan</w:t>
      </w:r>
      <w:r w:rsidR="00F241DB" w:rsidRPr="000C7627">
        <w:rPr>
          <w:rFonts w:ascii="Times New Roman" w:hAnsi="Times New Roman" w:cs="Times New Roman"/>
          <w:sz w:val="24"/>
          <w:szCs w:val="24"/>
        </w:rPr>
        <w:t xml:space="preserve"> cambios en las estructuras organizativas o en la capacitación </w:t>
      </w:r>
      <w:r w:rsidR="0093488A" w:rsidRPr="000C7627">
        <w:rPr>
          <w:rFonts w:ascii="Times New Roman" w:hAnsi="Times New Roman" w:cs="Times New Roman"/>
          <w:sz w:val="24"/>
          <w:szCs w:val="24"/>
        </w:rPr>
        <w:t>de funcionarios (</w:t>
      </w:r>
      <w:r w:rsidR="00941D89" w:rsidRPr="000C7627">
        <w:rPr>
          <w:rFonts w:ascii="Times New Roman" w:hAnsi="Times New Roman" w:cs="Times New Roman"/>
          <w:sz w:val="24"/>
          <w:szCs w:val="24"/>
        </w:rPr>
        <w:t>sobre todo de la Procuradurí</w:t>
      </w:r>
      <w:r w:rsidR="0093488A" w:rsidRPr="000C7627">
        <w:rPr>
          <w:rFonts w:ascii="Times New Roman" w:hAnsi="Times New Roman" w:cs="Times New Roman"/>
          <w:sz w:val="24"/>
          <w:szCs w:val="24"/>
        </w:rPr>
        <w:t>a General de Justicia de Oaxaca)</w:t>
      </w:r>
      <w:r w:rsidR="00941D89" w:rsidRPr="000C7627">
        <w:rPr>
          <w:rFonts w:ascii="Times New Roman" w:hAnsi="Times New Roman" w:cs="Times New Roman"/>
          <w:sz w:val="24"/>
          <w:szCs w:val="24"/>
        </w:rPr>
        <w:t xml:space="preserve"> </w:t>
      </w:r>
      <w:r w:rsidR="00073C14" w:rsidRPr="000C7627">
        <w:rPr>
          <w:rFonts w:ascii="Times New Roman" w:hAnsi="Times New Roman" w:cs="Times New Roman"/>
          <w:sz w:val="24"/>
          <w:szCs w:val="24"/>
        </w:rPr>
        <w:t>y cuerpos policiacos</w:t>
      </w:r>
      <w:r w:rsidR="0093488A" w:rsidRPr="000C7627">
        <w:rPr>
          <w:rFonts w:ascii="Times New Roman" w:hAnsi="Times New Roman" w:cs="Times New Roman"/>
          <w:sz w:val="24"/>
          <w:szCs w:val="24"/>
        </w:rPr>
        <w:t xml:space="preserve"> (</w:t>
      </w:r>
      <w:r w:rsidR="00941D89" w:rsidRPr="000C7627">
        <w:rPr>
          <w:rFonts w:ascii="Times New Roman" w:hAnsi="Times New Roman" w:cs="Times New Roman"/>
          <w:sz w:val="24"/>
          <w:szCs w:val="24"/>
        </w:rPr>
        <w:t xml:space="preserve">incluyendo de la </w:t>
      </w:r>
      <w:r w:rsidR="0093488A" w:rsidRPr="000C7627">
        <w:rPr>
          <w:rFonts w:ascii="Times New Roman" w:hAnsi="Times New Roman" w:cs="Times New Roman"/>
          <w:sz w:val="24"/>
          <w:szCs w:val="24"/>
        </w:rPr>
        <w:t>Secretaría de Seguridad Pública)</w:t>
      </w:r>
      <w:r w:rsidR="00941D89" w:rsidRPr="000C7627">
        <w:rPr>
          <w:rFonts w:ascii="Times New Roman" w:hAnsi="Times New Roman" w:cs="Times New Roman"/>
          <w:sz w:val="24"/>
          <w:szCs w:val="24"/>
        </w:rPr>
        <w:t xml:space="preserve"> </w:t>
      </w:r>
      <w:r w:rsidR="003C16CD" w:rsidRPr="000C7627">
        <w:rPr>
          <w:rFonts w:ascii="Times New Roman" w:hAnsi="Times New Roman" w:cs="Times New Roman"/>
          <w:sz w:val="24"/>
          <w:szCs w:val="24"/>
        </w:rPr>
        <w:t>que corresponda</w:t>
      </w:r>
      <w:r w:rsidR="0093488A" w:rsidRPr="000C7627">
        <w:rPr>
          <w:rFonts w:ascii="Times New Roman" w:hAnsi="Times New Roman" w:cs="Times New Roman"/>
          <w:sz w:val="24"/>
          <w:szCs w:val="24"/>
        </w:rPr>
        <w:t>n</w:t>
      </w:r>
      <w:r w:rsidR="003C16CD" w:rsidRPr="000C7627">
        <w:rPr>
          <w:rFonts w:ascii="Times New Roman" w:hAnsi="Times New Roman" w:cs="Times New Roman"/>
          <w:sz w:val="24"/>
          <w:szCs w:val="24"/>
        </w:rPr>
        <w:t xml:space="preserve"> a una política transversal</w:t>
      </w:r>
      <w:r w:rsidR="004A5925" w:rsidRPr="000C7627">
        <w:rPr>
          <w:rFonts w:ascii="Times New Roman" w:hAnsi="Times New Roman" w:cs="Times New Roman"/>
          <w:sz w:val="24"/>
          <w:szCs w:val="24"/>
        </w:rPr>
        <w:t xml:space="preserve"> e integral de derechos humanos</w:t>
      </w:r>
      <w:r w:rsidR="003C16CD" w:rsidRPr="000C7627">
        <w:rPr>
          <w:rFonts w:ascii="Times New Roman" w:hAnsi="Times New Roman" w:cs="Times New Roman"/>
          <w:sz w:val="24"/>
          <w:szCs w:val="24"/>
        </w:rPr>
        <w:t xml:space="preserve"> </w:t>
      </w:r>
      <w:r w:rsidR="0088392B" w:rsidRPr="000C7627">
        <w:rPr>
          <w:rFonts w:ascii="Times New Roman" w:hAnsi="Times New Roman" w:cs="Times New Roman"/>
          <w:sz w:val="24"/>
          <w:szCs w:val="24"/>
        </w:rPr>
        <w:fldChar w:fldCharType="begin"/>
      </w:r>
      <w:r w:rsidR="00406DFB" w:rsidRPr="000C7627">
        <w:rPr>
          <w:rFonts w:ascii="Times New Roman" w:hAnsi="Times New Roman" w:cs="Times New Roman"/>
          <w:sz w:val="24"/>
          <w:szCs w:val="24"/>
        </w:rPr>
        <w:instrText xml:space="preserve"> ADDIN EN.CITE &lt;EndNote&gt;&lt;Cite&gt;&lt;Author&gt;CódigoDH&lt;/Author&gt;&lt;Year&gt;2014&lt;/Year&gt;&lt;RecNum&gt;349&lt;/RecNum&gt;&lt;IDText&gt;48&lt;/IDText&gt;&lt;DisplayText&gt;(CódigoDH, 2014a)&lt;/DisplayText&gt;&lt;record&gt;&lt;rec-number&gt;349&lt;/rec-number&gt;&lt;foreign-keys&gt;&lt;key app="EN" db-id="sseewxe9qv9xrze0pedv0pv35v00fvs5ex0a"&gt;349&lt;/key&gt;&lt;/foreign-keys&gt;&lt;ref-type name="Report"&gt;27&lt;/ref-type&gt;&lt;contributors&gt;&lt;authors&gt;&lt;author&gt;CódigoDH&lt;/author&gt;&lt;/authors&gt;&lt;tertiary-authors&gt;&lt;author&gt;CódigoDH&lt;/author&gt;&lt;/tertiary-authors&gt;&lt;/contributors&gt;&lt;titles&gt;&lt;title&gt;Rostros de la Impunidad en Oaxaca, Perspectivas desde la Defensa Integral de los Derechos Humanos&lt;/title&gt;&lt;/titles&gt;&lt;pages&gt;48&lt;/pages&gt;&lt;keywords&gt;&lt;keyword&gt;Oaxaca, human rights, post-2010&lt;/keyword&gt;&lt;/keywords&gt;&lt;dates&gt;&lt;year&gt;2014&lt;/year&gt;&lt;pub-dates&gt;&lt;date&gt;Marzo 2014&lt;/date&gt;&lt;/pub-dates&gt;&lt;/dates&gt;&lt;pub-location&gt;Oaxaca&lt;/pub-location&gt;&lt;publisher&gt;Código DH, Comté de Defensa Integral de Derechos Humanos Gobixha&lt;/publisher&gt;&lt;work-type&gt;reporte violaciones de derechos humanos&lt;/work-type&gt;&lt;urls&gt;&lt;related-urls&gt;&lt;url&gt;http://www.codigodh.org/wp-content/uploads/2014/03/InformeConPortadasFinal.pdf&lt;/url&gt;&lt;/related-urls&gt;&lt;/urls&gt;&lt;language&gt;Spanish&lt;/language&gt;&lt;access-date&gt;2-agosto-2014&lt;/access-date&gt;&lt;/record&gt;&lt;/Cite&gt;&lt;/EndNote&gt;</w:instrText>
      </w:r>
      <w:r w:rsidR="0088392B" w:rsidRPr="000C7627">
        <w:rPr>
          <w:rFonts w:ascii="Times New Roman" w:hAnsi="Times New Roman" w:cs="Times New Roman"/>
          <w:sz w:val="24"/>
          <w:szCs w:val="24"/>
        </w:rPr>
        <w:fldChar w:fldCharType="separate"/>
      </w:r>
      <w:r w:rsidR="00406DFB" w:rsidRPr="000C7627">
        <w:rPr>
          <w:rFonts w:ascii="Times New Roman" w:hAnsi="Times New Roman" w:cs="Times New Roman"/>
          <w:noProof/>
          <w:sz w:val="24"/>
          <w:szCs w:val="24"/>
        </w:rPr>
        <w:t>(</w:t>
      </w:r>
      <w:hyperlink w:anchor="_ENREF_7" w:tooltip="CódigoDH, 2014 #349" w:history="1">
        <w:r w:rsidR="00717087" w:rsidRPr="000C7627">
          <w:rPr>
            <w:rFonts w:ascii="Times New Roman" w:hAnsi="Times New Roman" w:cs="Times New Roman"/>
            <w:noProof/>
            <w:sz w:val="24"/>
            <w:szCs w:val="24"/>
          </w:rPr>
          <w:t xml:space="preserve">CódigoDH, </w:t>
        </w:r>
        <w:r w:rsidR="00717087" w:rsidRPr="000C7627">
          <w:rPr>
            <w:rFonts w:ascii="Times New Roman" w:hAnsi="Times New Roman" w:cs="Times New Roman"/>
            <w:noProof/>
            <w:sz w:val="24"/>
            <w:szCs w:val="24"/>
          </w:rPr>
          <w:lastRenderedPageBreak/>
          <w:t>2014a</w:t>
        </w:r>
      </w:hyperlink>
      <w:r w:rsidR="00406DFB" w:rsidRPr="000C7627">
        <w:rPr>
          <w:rFonts w:ascii="Times New Roman" w:hAnsi="Times New Roman" w:cs="Times New Roman"/>
          <w:noProof/>
          <w:sz w:val="24"/>
          <w:szCs w:val="24"/>
        </w:rPr>
        <w:t>)</w:t>
      </w:r>
      <w:r w:rsidR="0088392B" w:rsidRPr="000C7627">
        <w:rPr>
          <w:rFonts w:ascii="Times New Roman" w:hAnsi="Times New Roman" w:cs="Times New Roman"/>
          <w:sz w:val="24"/>
          <w:szCs w:val="24"/>
        </w:rPr>
        <w:fldChar w:fldCharType="end"/>
      </w:r>
      <w:r w:rsidR="004A5925" w:rsidRPr="000C7627">
        <w:rPr>
          <w:rFonts w:ascii="Times New Roman" w:hAnsi="Times New Roman" w:cs="Times New Roman"/>
          <w:sz w:val="24"/>
          <w:szCs w:val="24"/>
        </w:rPr>
        <w:t>.</w:t>
      </w:r>
      <w:r w:rsidR="003C16CD" w:rsidRPr="000C7627">
        <w:rPr>
          <w:rFonts w:ascii="Times New Roman" w:hAnsi="Times New Roman" w:cs="Times New Roman"/>
          <w:sz w:val="24"/>
          <w:szCs w:val="24"/>
        </w:rPr>
        <w:t xml:space="preserve"> </w:t>
      </w:r>
      <w:r>
        <w:rPr>
          <w:rFonts w:ascii="Times New Roman" w:hAnsi="Times New Roman" w:cs="Times New Roman"/>
          <w:sz w:val="24"/>
          <w:szCs w:val="24"/>
        </w:rPr>
        <w:t>La misma DDHPO fue</w:t>
      </w:r>
      <w:r w:rsidR="00BE3FEC" w:rsidRPr="000C7627">
        <w:rPr>
          <w:rFonts w:ascii="Times New Roman" w:hAnsi="Times New Roman" w:cs="Times New Roman"/>
          <w:sz w:val="24"/>
          <w:szCs w:val="24"/>
        </w:rPr>
        <w:t xml:space="preserve"> criticada por una insuficiente formación de su personal y falta de seguimiento </w:t>
      </w:r>
      <w:r>
        <w:rPr>
          <w:rFonts w:ascii="Times New Roman" w:hAnsi="Times New Roman" w:cs="Times New Roman"/>
          <w:sz w:val="24"/>
          <w:szCs w:val="24"/>
        </w:rPr>
        <w:t>de las recomendaciones que emitieron</w:t>
      </w:r>
      <w:r w:rsidR="00BE3FEC" w:rsidRPr="000C7627">
        <w:rPr>
          <w:rFonts w:ascii="Times New Roman" w:hAnsi="Times New Roman" w:cs="Times New Roman"/>
          <w:sz w:val="24"/>
          <w:szCs w:val="24"/>
        </w:rPr>
        <w:t xml:space="preserve"> a otras instancias gubernamentales </w:t>
      </w:r>
      <w:r w:rsidR="0088392B" w:rsidRPr="000C7627">
        <w:rPr>
          <w:rFonts w:ascii="Times New Roman" w:hAnsi="Times New Roman" w:cs="Times New Roman"/>
          <w:sz w:val="24"/>
          <w:szCs w:val="24"/>
        </w:rPr>
        <w:fldChar w:fldCharType="begin"/>
      </w:r>
      <w:r w:rsidR="007E5230" w:rsidRPr="000C7627">
        <w:rPr>
          <w:rFonts w:ascii="Times New Roman" w:hAnsi="Times New Roman" w:cs="Times New Roman"/>
          <w:sz w:val="24"/>
          <w:szCs w:val="24"/>
        </w:rPr>
        <w:instrText xml:space="preserve"> ADDIN EN.CITE &lt;EndNote&gt;&lt;Cite&gt;&lt;Author&gt;CódigoDH&lt;/Author&gt;&lt;Year&gt;2014&lt;/Year&gt;&lt;RecNum&gt;354&lt;/RecNum&gt;&lt;IDText&gt;bulletin&lt;/IDText&gt;&lt;DisplayText&gt;(CódigoDH, 2014b)&lt;/DisplayText&gt;&lt;record&gt;&lt;rec-number&gt;354&lt;/rec-number&gt;&lt;foreign-keys&gt;&lt;key app="EN" db-id="sseewxe9qv9xrze0pedv0pv35v00fvs5ex0a"&gt;354&lt;/key&gt;&lt;/foreign-keys&gt;&lt;ref-type name="Web Page"&gt;12&lt;/ref-type&gt;&lt;contributors&gt;&lt;authors&gt;&lt;author&gt;CódigoDH,&lt;/author&gt;&lt;/authors&gt;&lt;/contributors&gt;&lt;titles&gt;&lt;title&gt;Vacíos y pendientes en la defensa de los #DDHH en Oaxaca&lt;/title&gt;&lt;/titles&gt;&lt;pages&gt;bulletin&lt;/pages&gt;&lt;volume&gt;2014&lt;/volume&gt;&lt;number&gt;5-10-2014&lt;/number&gt;&lt;keywords&gt;&lt;keyword&gt;Oaxaca, derechos humanos, post 2010&lt;/keyword&gt;&lt;/keywords&gt;&lt;dates&gt;&lt;year&gt;2014&lt;/year&gt;&lt;pub-dates&gt;&lt;date&gt;11-08-2014&lt;/date&gt;&lt;/pub-dates&gt;&lt;/dates&gt;&lt;pub-location&gt;Oaxaca&lt;/pub-location&gt;&lt;work-type&gt;electronic&lt;/work-type&gt;&lt;urls&gt;&lt;related-urls&gt;&lt;url&gt;http://www.codigodh.org/2014/08/11/vacios-y-pendientes-en-la-defensa-de-los-ddhh-en-oaxaca/#more-2481&lt;/url&gt;&lt;/related-urls&gt;&lt;/urls&gt;&lt;language&gt;Spanish&lt;/language&gt;&lt;/record&gt;&lt;/Cite&gt;&lt;/EndNote&gt;</w:instrText>
      </w:r>
      <w:r w:rsidR="0088392B" w:rsidRPr="000C7627">
        <w:rPr>
          <w:rFonts w:ascii="Times New Roman" w:hAnsi="Times New Roman" w:cs="Times New Roman"/>
          <w:sz w:val="24"/>
          <w:szCs w:val="24"/>
        </w:rPr>
        <w:fldChar w:fldCharType="separate"/>
      </w:r>
      <w:r w:rsidR="004A5925" w:rsidRPr="000C7627">
        <w:rPr>
          <w:rFonts w:ascii="Times New Roman" w:hAnsi="Times New Roman" w:cs="Times New Roman"/>
          <w:noProof/>
          <w:sz w:val="24"/>
          <w:szCs w:val="24"/>
        </w:rPr>
        <w:t>(</w:t>
      </w:r>
      <w:hyperlink w:anchor="_ENREF_8" w:tooltip="CódigoDH, 2014 #354" w:history="1">
        <w:r w:rsidR="00717087" w:rsidRPr="000C7627">
          <w:rPr>
            <w:rFonts w:ascii="Times New Roman" w:hAnsi="Times New Roman" w:cs="Times New Roman"/>
            <w:noProof/>
            <w:sz w:val="24"/>
            <w:szCs w:val="24"/>
          </w:rPr>
          <w:t>CódigoDH, 2014b</w:t>
        </w:r>
      </w:hyperlink>
      <w:r w:rsidR="004A5925" w:rsidRPr="000C7627">
        <w:rPr>
          <w:rFonts w:ascii="Times New Roman" w:hAnsi="Times New Roman" w:cs="Times New Roman"/>
          <w:noProof/>
          <w:sz w:val="24"/>
          <w:szCs w:val="24"/>
        </w:rPr>
        <w:t>)</w:t>
      </w:r>
      <w:r w:rsidR="0088392B" w:rsidRPr="000C7627">
        <w:rPr>
          <w:rFonts w:ascii="Times New Roman" w:hAnsi="Times New Roman" w:cs="Times New Roman"/>
          <w:sz w:val="24"/>
          <w:szCs w:val="24"/>
        </w:rPr>
        <w:fldChar w:fldCharType="end"/>
      </w:r>
      <w:r>
        <w:rPr>
          <w:rFonts w:ascii="Times New Roman" w:hAnsi="Times New Roman" w:cs="Times New Roman"/>
          <w:sz w:val="24"/>
          <w:szCs w:val="24"/>
        </w:rPr>
        <w:t>.</w:t>
      </w:r>
    </w:p>
    <w:p w:rsidR="000C3058" w:rsidRPr="007D51F2" w:rsidRDefault="0093488A" w:rsidP="000C7627">
      <w:pPr>
        <w:spacing w:line="480" w:lineRule="auto"/>
        <w:ind w:firstLine="284"/>
        <w:jc w:val="both"/>
        <w:rPr>
          <w:rFonts w:ascii="Times New Roman" w:hAnsi="Times New Roman" w:cs="Times New Roman"/>
          <w:sz w:val="24"/>
          <w:szCs w:val="24"/>
        </w:rPr>
      </w:pPr>
      <w:r w:rsidRPr="007D51F2">
        <w:rPr>
          <w:rFonts w:ascii="Times New Roman" w:hAnsi="Times New Roman" w:cs="Times New Roman"/>
          <w:sz w:val="24"/>
          <w:szCs w:val="24"/>
        </w:rPr>
        <w:t>Igualmente, e</w:t>
      </w:r>
      <w:r w:rsidR="00722D05" w:rsidRPr="007D51F2">
        <w:rPr>
          <w:rFonts w:ascii="Times New Roman" w:hAnsi="Times New Roman" w:cs="Times New Roman"/>
          <w:sz w:val="24"/>
          <w:szCs w:val="24"/>
        </w:rPr>
        <w:t xml:space="preserve">n </w:t>
      </w:r>
      <w:r w:rsidR="001F1326" w:rsidRPr="007D51F2">
        <w:rPr>
          <w:rFonts w:ascii="Times New Roman" w:hAnsi="Times New Roman" w:cs="Times New Roman"/>
          <w:sz w:val="24"/>
          <w:szCs w:val="24"/>
        </w:rPr>
        <w:t xml:space="preserve">la opinión de varios </w:t>
      </w:r>
      <w:r w:rsidR="00722D05" w:rsidRPr="007D51F2">
        <w:rPr>
          <w:rFonts w:ascii="Times New Roman" w:hAnsi="Times New Roman" w:cs="Times New Roman"/>
          <w:sz w:val="24"/>
          <w:szCs w:val="24"/>
        </w:rPr>
        <w:t>a</w:t>
      </w:r>
      <w:r w:rsidR="001F1326" w:rsidRPr="007D51F2">
        <w:rPr>
          <w:rFonts w:ascii="Times New Roman" w:hAnsi="Times New Roman" w:cs="Times New Roman"/>
          <w:sz w:val="24"/>
          <w:szCs w:val="24"/>
        </w:rPr>
        <w:t>ctivistas,</w:t>
      </w:r>
      <w:r w:rsidR="00600EFE" w:rsidRPr="007D51F2">
        <w:rPr>
          <w:rFonts w:ascii="Times New Roman" w:hAnsi="Times New Roman" w:cs="Times New Roman"/>
          <w:sz w:val="24"/>
          <w:szCs w:val="24"/>
        </w:rPr>
        <w:t xml:space="preserve"> el</w:t>
      </w:r>
      <w:r w:rsidR="001F1326" w:rsidRPr="007D51F2">
        <w:rPr>
          <w:rFonts w:ascii="Times New Roman" w:hAnsi="Times New Roman" w:cs="Times New Roman"/>
          <w:sz w:val="24"/>
          <w:szCs w:val="24"/>
        </w:rPr>
        <w:t xml:space="preserve"> ambiente </w:t>
      </w:r>
      <w:r w:rsidR="00600EFE" w:rsidRPr="007D51F2">
        <w:rPr>
          <w:rFonts w:ascii="Times New Roman" w:hAnsi="Times New Roman" w:cs="Times New Roman"/>
          <w:sz w:val="24"/>
          <w:szCs w:val="24"/>
        </w:rPr>
        <w:t xml:space="preserve">de impunidad </w:t>
      </w:r>
      <w:r w:rsidR="000C7627">
        <w:rPr>
          <w:rFonts w:ascii="Times New Roman" w:hAnsi="Times New Roman" w:cs="Times New Roman"/>
          <w:sz w:val="24"/>
          <w:szCs w:val="24"/>
        </w:rPr>
        <w:t>persistió</w:t>
      </w:r>
      <w:r w:rsidR="00722D05" w:rsidRPr="007D51F2">
        <w:rPr>
          <w:rFonts w:ascii="Times New Roman" w:hAnsi="Times New Roman" w:cs="Times New Roman"/>
          <w:sz w:val="24"/>
          <w:szCs w:val="24"/>
        </w:rPr>
        <w:t xml:space="preserve"> </w:t>
      </w:r>
      <w:r w:rsidR="00600EFE" w:rsidRPr="007D51F2">
        <w:rPr>
          <w:rFonts w:ascii="Times New Roman" w:hAnsi="Times New Roman" w:cs="Times New Roman"/>
          <w:sz w:val="24"/>
          <w:szCs w:val="24"/>
        </w:rPr>
        <w:t xml:space="preserve">debido </w:t>
      </w:r>
      <w:r w:rsidR="000C7627">
        <w:rPr>
          <w:rFonts w:ascii="Times New Roman" w:hAnsi="Times New Roman" w:cs="Times New Roman"/>
          <w:sz w:val="24"/>
          <w:szCs w:val="24"/>
        </w:rPr>
        <w:t>a que el</w:t>
      </w:r>
      <w:r w:rsidR="00722D05" w:rsidRPr="007D51F2">
        <w:rPr>
          <w:rFonts w:ascii="Times New Roman" w:hAnsi="Times New Roman" w:cs="Times New Roman"/>
          <w:sz w:val="24"/>
          <w:szCs w:val="24"/>
        </w:rPr>
        <w:t xml:space="preserve"> </w:t>
      </w:r>
      <w:r w:rsidR="000C7627">
        <w:rPr>
          <w:rFonts w:ascii="Times New Roman" w:hAnsi="Times New Roman" w:cs="Times New Roman"/>
          <w:sz w:val="24"/>
          <w:szCs w:val="24"/>
        </w:rPr>
        <w:t xml:space="preserve">nuevo </w:t>
      </w:r>
      <w:r w:rsidR="00722D05" w:rsidRPr="007D51F2">
        <w:rPr>
          <w:rFonts w:ascii="Times New Roman" w:hAnsi="Times New Roman" w:cs="Times New Roman"/>
          <w:sz w:val="24"/>
          <w:szCs w:val="24"/>
        </w:rPr>
        <w:t>gobierno</w:t>
      </w:r>
      <w:r w:rsidR="00600EFE" w:rsidRPr="007D51F2">
        <w:rPr>
          <w:rFonts w:ascii="Times New Roman" w:hAnsi="Times New Roman" w:cs="Times New Roman"/>
          <w:sz w:val="24"/>
          <w:szCs w:val="24"/>
        </w:rPr>
        <w:t xml:space="preserve"> </w:t>
      </w:r>
      <w:r w:rsidR="000C7627">
        <w:rPr>
          <w:rFonts w:ascii="Times New Roman" w:hAnsi="Times New Roman" w:cs="Times New Roman"/>
          <w:sz w:val="24"/>
          <w:szCs w:val="24"/>
        </w:rPr>
        <w:t xml:space="preserve">no fue </w:t>
      </w:r>
      <w:r w:rsidR="00722D05" w:rsidRPr="007D51F2">
        <w:rPr>
          <w:rFonts w:ascii="Times New Roman" w:hAnsi="Times New Roman" w:cs="Times New Roman"/>
          <w:sz w:val="24"/>
          <w:szCs w:val="24"/>
        </w:rPr>
        <w:t>capaz de tomar acciones concre</w:t>
      </w:r>
      <w:r w:rsidR="000D0C85" w:rsidRPr="007D51F2">
        <w:rPr>
          <w:rFonts w:ascii="Times New Roman" w:hAnsi="Times New Roman" w:cs="Times New Roman"/>
          <w:sz w:val="24"/>
          <w:szCs w:val="24"/>
        </w:rPr>
        <w:t xml:space="preserve">tas para investigar y sancionar, por un lado, </w:t>
      </w:r>
      <w:r w:rsidR="00722D05" w:rsidRPr="007D51F2">
        <w:rPr>
          <w:rFonts w:ascii="Times New Roman" w:hAnsi="Times New Roman" w:cs="Times New Roman"/>
          <w:sz w:val="24"/>
          <w:szCs w:val="24"/>
        </w:rPr>
        <w:t xml:space="preserve">las denuncias y casos de violación de derechos humanos </w:t>
      </w:r>
      <w:r w:rsidR="00D70D6A" w:rsidRPr="007D51F2">
        <w:rPr>
          <w:rFonts w:ascii="Times New Roman" w:hAnsi="Times New Roman" w:cs="Times New Roman"/>
          <w:sz w:val="24"/>
          <w:szCs w:val="24"/>
        </w:rPr>
        <w:t>de administracione</w:t>
      </w:r>
      <w:r w:rsidR="00475C6B" w:rsidRPr="007D51F2">
        <w:rPr>
          <w:rFonts w:ascii="Times New Roman" w:hAnsi="Times New Roman" w:cs="Times New Roman"/>
          <w:sz w:val="24"/>
          <w:szCs w:val="24"/>
        </w:rPr>
        <w:t>s</w:t>
      </w:r>
      <w:r w:rsidR="00D70D6A" w:rsidRPr="007D51F2">
        <w:rPr>
          <w:rFonts w:ascii="Times New Roman" w:hAnsi="Times New Roman" w:cs="Times New Roman"/>
          <w:sz w:val="24"/>
          <w:szCs w:val="24"/>
        </w:rPr>
        <w:t xml:space="preserve"> anteriores</w:t>
      </w:r>
      <w:r w:rsidR="000D0C85" w:rsidRPr="007D51F2">
        <w:rPr>
          <w:rFonts w:ascii="Times New Roman" w:hAnsi="Times New Roman" w:cs="Times New Roman"/>
          <w:sz w:val="24"/>
          <w:szCs w:val="24"/>
        </w:rPr>
        <w:t>,</w:t>
      </w:r>
      <w:r w:rsidR="00600EFE" w:rsidRPr="007D51F2">
        <w:rPr>
          <w:rFonts w:ascii="Times New Roman" w:hAnsi="Times New Roman" w:cs="Times New Roman"/>
          <w:sz w:val="24"/>
          <w:szCs w:val="24"/>
        </w:rPr>
        <w:t xml:space="preserve"> y por el otro</w:t>
      </w:r>
      <w:r w:rsidR="000D0C85" w:rsidRPr="007D51F2">
        <w:rPr>
          <w:rFonts w:ascii="Times New Roman" w:hAnsi="Times New Roman" w:cs="Times New Roman"/>
          <w:sz w:val="24"/>
          <w:szCs w:val="24"/>
        </w:rPr>
        <w:t>, los actos de intimi</w:t>
      </w:r>
      <w:r w:rsidR="000C7627">
        <w:rPr>
          <w:rFonts w:ascii="Times New Roman" w:hAnsi="Times New Roman" w:cs="Times New Roman"/>
          <w:sz w:val="24"/>
          <w:szCs w:val="24"/>
        </w:rPr>
        <w:t>dación y violencia que continuaron</w:t>
      </w:r>
      <w:r w:rsidR="000D0C85" w:rsidRPr="007D51F2">
        <w:rPr>
          <w:rFonts w:ascii="Times New Roman" w:hAnsi="Times New Roman" w:cs="Times New Roman"/>
          <w:sz w:val="24"/>
          <w:szCs w:val="24"/>
        </w:rPr>
        <w:t xml:space="preserve"> dándose en las </w:t>
      </w:r>
      <w:r w:rsidR="000D0C85" w:rsidRPr="000C7627">
        <w:rPr>
          <w:rFonts w:ascii="Times New Roman" w:hAnsi="Times New Roman" w:cs="Times New Roman"/>
          <w:sz w:val="24"/>
          <w:szCs w:val="24"/>
        </w:rPr>
        <w:t>comunidades</w:t>
      </w:r>
      <w:r w:rsidR="0031021D" w:rsidRPr="000C7627">
        <w:rPr>
          <w:rFonts w:ascii="Times New Roman" w:hAnsi="Times New Roman" w:cs="Times New Roman"/>
          <w:sz w:val="24"/>
          <w:szCs w:val="24"/>
        </w:rPr>
        <w:t xml:space="preserve"> como los mencio</w:t>
      </w:r>
      <w:r w:rsidR="002F2316" w:rsidRPr="000C7627">
        <w:rPr>
          <w:rFonts w:ascii="Times New Roman" w:hAnsi="Times New Roman" w:cs="Times New Roman"/>
          <w:sz w:val="24"/>
          <w:szCs w:val="24"/>
        </w:rPr>
        <w:t>nados arriba</w:t>
      </w:r>
      <w:r w:rsidR="00722D05" w:rsidRPr="000C7627">
        <w:rPr>
          <w:rFonts w:ascii="Times New Roman" w:hAnsi="Times New Roman" w:cs="Times New Roman"/>
          <w:sz w:val="24"/>
          <w:szCs w:val="24"/>
        </w:rPr>
        <w:t>.</w:t>
      </w:r>
      <w:r w:rsidR="005A6260" w:rsidRPr="000C7627">
        <w:rPr>
          <w:rFonts w:ascii="Times New Roman" w:hAnsi="Times New Roman" w:cs="Times New Roman"/>
          <w:sz w:val="24"/>
          <w:szCs w:val="24"/>
        </w:rPr>
        <w:t xml:space="preserve"> </w:t>
      </w:r>
      <w:r w:rsidR="001C2ED1">
        <w:rPr>
          <w:rFonts w:ascii="Times New Roman" w:hAnsi="Times New Roman" w:cs="Times New Roman"/>
          <w:sz w:val="24"/>
          <w:szCs w:val="24"/>
        </w:rPr>
        <w:t>Asimismo, la nueva administración</w:t>
      </w:r>
      <w:r w:rsidR="00FC341C" w:rsidRPr="007D51F2">
        <w:rPr>
          <w:rFonts w:ascii="Times New Roman" w:hAnsi="Times New Roman" w:cs="Times New Roman"/>
          <w:sz w:val="24"/>
          <w:szCs w:val="24"/>
        </w:rPr>
        <w:t xml:space="preserve"> </w:t>
      </w:r>
      <w:r w:rsidR="001C2ED1">
        <w:rPr>
          <w:rFonts w:ascii="Times New Roman" w:hAnsi="Times New Roman" w:cs="Times New Roman"/>
          <w:sz w:val="24"/>
          <w:szCs w:val="24"/>
        </w:rPr>
        <w:t>heredó</w:t>
      </w:r>
      <w:r w:rsidR="00CB0D90" w:rsidRPr="007D51F2">
        <w:rPr>
          <w:rFonts w:ascii="Times New Roman" w:hAnsi="Times New Roman" w:cs="Times New Roman"/>
          <w:sz w:val="24"/>
          <w:szCs w:val="24"/>
        </w:rPr>
        <w:t xml:space="preserve"> varios pendientes</w:t>
      </w:r>
      <w:r w:rsidRPr="007D51F2">
        <w:rPr>
          <w:rFonts w:ascii="Times New Roman" w:hAnsi="Times New Roman" w:cs="Times New Roman"/>
          <w:sz w:val="24"/>
          <w:szCs w:val="24"/>
        </w:rPr>
        <w:t xml:space="preserve"> </w:t>
      </w:r>
      <w:r w:rsidR="001C2ED1">
        <w:rPr>
          <w:rFonts w:ascii="Times New Roman" w:hAnsi="Times New Roman" w:cs="Times New Roman"/>
          <w:sz w:val="24"/>
          <w:szCs w:val="24"/>
        </w:rPr>
        <w:t xml:space="preserve">en materia de procuración de </w:t>
      </w:r>
      <w:r w:rsidR="001C2ED1" w:rsidRPr="001C2ED1">
        <w:rPr>
          <w:rFonts w:ascii="Times New Roman" w:hAnsi="Times New Roman" w:cs="Times New Roman"/>
          <w:sz w:val="24"/>
          <w:szCs w:val="24"/>
        </w:rPr>
        <w:t xml:space="preserve">justicia </w:t>
      </w:r>
      <w:r w:rsidR="001C2ED1">
        <w:rPr>
          <w:rFonts w:ascii="Times New Roman" w:hAnsi="Times New Roman" w:cs="Times New Roman"/>
          <w:sz w:val="24"/>
          <w:szCs w:val="24"/>
        </w:rPr>
        <w:t>(</w:t>
      </w:r>
      <w:r w:rsidR="00942FA6" w:rsidRPr="001C2ED1">
        <w:rPr>
          <w:rFonts w:ascii="Times New Roman" w:hAnsi="Times New Roman" w:cs="Times New Roman"/>
          <w:sz w:val="24"/>
          <w:szCs w:val="24"/>
        </w:rPr>
        <w:t>como</w:t>
      </w:r>
      <w:r w:rsidRPr="001C2ED1">
        <w:rPr>
          <w:rFonts w:ascii="Times New Roman" w:hAnsi="Times New Roman" w:cs="Times New Roman"/>
          <w:sz w:val="24"/>
          <w:szCs w:val="24"/>
        </w:rPr>
        <w:t xml:space="preserve"> </w:t>
      </w:r>
      <w:r w:rsidR="00BB49D7" w:rsidRPr="001C2ED1">
        <w:rPr>
          <w:rFonts w:ascii="Times New Roman" w:hAnsi="Times New Roman" w:cs="Times New Roman"/>
          <w:sz w:val="24"/>
          <w:szCs w:val="24"/>
        </w:rPr>
        <w:t>el caso de los asesinatos de Bety Cariño y Jyri Jaakkola</w:t>
      </w:r>
      <w:r w:rsidR="00957314" w:rsidRPr="001C2ED1">
        <w:rPr>
          <w:rFonts w:ascii="Times New Roman" w:hAnsi="Times New Roman" w:cs="Times New Roman"/>
          <w:sz w:val="24"/>
          <w:szCs w:val="24"/>
        </w:rPr>
        <w:t xml:space="preserve"> en San Juan Copala</w:t>
      </w:r>
      <w:r w:rsidR="00BB49D7" w:rsidRPr="001C2ED1">
        <w:rPr>
          <w:rFonts w:ascii="Times New Roman" w:hAnsi="Times New Roman" w:cs="Times New Roman"/>
          <w:sz w:val="24"/>
          <w:szCs w:val="24"/>
        </w:rPr>
        <w:t>)</w:t>
      </w:r>
      <w:r w:rsidR="00CB0D90" w:rsidRPr="001C2ED1">
        <w:rPr>
          <w:rFonts w:ascii="Times New Roman" w:hAnsi="Times New Roman" w:cs="Times New Roman"/>
          <w:sz w:val="24"/>
          <w:szCs w:val="24"/>
        </w:rPr>
        <w:t xml:space="preserve">, </w:t>
      </w:r>
      <w:r w:rsidR="00942FA6" w:rsidRPr="001C2ED1">
        <w:rPr>
          <w:rFonts w:ascii="Times New Roman" w:hAnsi="Times New Roman" w:cs="Times New Roman"/>
          <w:sz w:val="24"/>
          <w:szCs w:val="24"/>
        </w:rPr>
        <w:t xml:space="preserve">y </w:t>
      </w:r>
      <w:r w:rsidR="00CB0D90" w:rsidRPr="001C2ED1">
        <w:rPr>
          <w:rFonts w:ascii="Times New Roman" w:hAnsi="Times New Roman" w:cs="Times New Roman"/>
          <w:sz w:val="24"/>
          <w:szCs w:val="24"/>
        </w:rPr>
        <w:t xml:space="preserve">sobre todo </w:t>
      </w:r>
      <w:r w:rsidR="00942FA6" w:rsidRPr="001C2ED1">
        <w:rPr>
          <w:rFonts w:ascii="Times New Roman" w:hAnsi="Times New Roman" w:cs="Times New Roman"/>
          <w:sz w:val="24"/>
          <w:szCs w:val="24"/>
        </w:rPr>
        <w:t>para las víctimas</w:t>
      </w:r>
      <w:r w:rsidR="00EB0CD8" w:rsidRPr="001C2ED1">
        <w:rPr>
          <w:rFonts w:ascii="Times New Roman" w:hAnsi="Times New Roman" w:cs="Times New Roman"/>
          <w:sz w:val="24"/>
          <w:szCs w:val="24"/>
        </w:rPr>
        <w:t xml:space="preserve"> del</w:t>
      </w:r>
      <w:r w:rsidR="00942FA6" w:rsidRPr="001C2ED1">
        <w:rPr>
          <w:rFonts w:ascii="Times New Roman" w:hAnsi="Times New Roman" w:cs="Times New Roman"/>
          <w:sz w:val="24"/>
          <w:szCs w:val="24"/>
        </w:rPr>
        <w:t xml:space="preserve"> conflicto del</w:t>
      </w:r>
      <w:r w:rsidR="00EB0CD8" w:rsidRPr="001C2ED1">
        <w:rPr>
          <w:rFonts w:ascii="Times New Roman" w:hAnsi="Times New Roman" w:cs="Times New Roman"/>
          <w:sz w:val="24"/>
          <w:szCs w:val="24"/>
        </w:rPr>
        <w:t xml:space="preserve"> 2006.</w:t>
      </w:r>
      <w:r w:rsidR="00FC341C" w:rsidRPr="001C2ED1">
        <w:rPr>
          <w:rFonts w:ascii="Times New Roman" w:hAnsi="Times New Roman" w:cs="Times New Roman"/>
          <w:sz w:val="24"/>
          <w:szCs w:val="24"/>
        </w:rPr>
        <w:t xml:space="preserve"> </w:t>
      </w:r>
      <w:r w:rsidR="00942FA6" w:rsidRPr="001C2ED1">
        <w:rPr>
          <w:rFonts w:ascii="Times New Roman" w:hAnsi="Times New Roman" w:cs="Times New Roman"/>
          <w:sz w:val="24"/>
          <w:szCs w:val="24"/>
        </w:rPr>
        <w:t>Por lo</w:t>
      </w:r>
      <w:r w:rsidR="00942FA6" w:rsidRPr="007D51F2">
        <w:rPr>
          <w:rFonts w:ascii="Times New Roman" w:hAnsi="Times New Roman" w:cs="Times New Roman"/>
          <w:sz w:val="24"/>
          <w:szCs w:val="24"/>
        </w:rPr>
        <w:t xml:space="preserve"> mismo, en el 2012</w:t>
      </w:r>
      <w:r w:rsidR="00EB0CD8" w:rsidRPr="007D51F2">
        <w:rPr>
          <w:rFonts w:ascii="Times New Roman" w:hAnsi="Times New Roman" w:cs="Times New Roman"/>
          <w:sz w:val="24"/>
          <w:szCs w:val="24"/>
        </w:rPr>
        <w:t xml:space="preserve"> Gabino Cué</w:t>
      </w:r>
      <w:r w:rsidR="00FC341C" w:rsidRPr="007D51F2">
        <w:rPr>
          <w:rFonts w:ascii="Times New Roman" w:hAnsi="Times New Roman" w:cs="Times New Roman"/>
          <w:sz w:val="24"/>
          <w:szCs w:val="24"/>
        </w:rPr>
        <w:t xml:space="preserve"> presentó el Acto de Reconocimiento de Responsabilidad del Estado y el Plan Integral de Reparación para las Víctimas de violaciones a los Derechos Humanos del 2006 y 2007</w:t>
      </w:r>
      <w:r w:rsidR="00EB0CD8" w:rsidRPr="007D51F2">
        <w:rPr>
          <w:rFonts w:ascii="Times New Roman" w:hAnsi="Times New Roman" w:cs="Times New Roman"/>
          <w:sz w:val="24"/>
          <w:szCs w:val="24"/>
        </w:rPr>
        <w:t xml:space="preserve">, </w:t>
      </w:r>
      <w:r w:rsidR="00942FA6" w:rsidRPr="007D51F2">
        <w:rPr>
          <w:rFonts w:ascii="Times New Roman" w:hAnsi="Times New Roman" w:cs="Times New Roman"/>
          <w:sz w:val="24"/>
          <w:szCs w:val="24"/>
        </w:rPr>
        <w:t>mediante los cuales</w:t>
      </w:r>
      <w:r w:rsidR="000964BA" w:rsidRPr="007D51F2">
        <w:rPr>
          <w:rFonts w:ascii="Times New Roman" w:hAnsi="Times New Roman" w:cs="Times New Roman"/>
          <w:sz w:val="24"/>
          <w:szCs w:val="24"/>
        </w:rPr>
        <w:t xml:space="preserve"> el gobierno oficialme</w:t>
      </w:r>
      <w:r w:rsidR="001E5892" w:rsidRPr="007D51F2">
        <w:rPr>
          <w:rFonts w:ascii="Times New Roman" w:hAnsi="Times New Roman" w:cs="Times New Roman"/>
          <w:sz w:val="24"/>
          <w:szCs w:val="24"/>
        </w:rPr>
        <w:t>nte otorgó indemnizaciones a</w:t>
      </w:r>
      <w:r w:rsidR="000964BA" w:rsidRPr="007D51F2">
        <w:rPr>
          <w:rFonts w:ascii="Times New Roman" w:hAnsi="Times New Roman" w:cs="Times New Roman"/>
          <w:sz w:val="24"/>
          <w:szCs w:val="24"/>
        </w:rPr>
        <w:t xml:space="preserve"> víctimas d</w:t>
      </w:r>
      <w:r w:rsidR="00757C49" w:rsidRPr="007D51F2">
        <w:rPr>
          <w:rFonts w:ascii="Times New Roman" w:hAnsi="Times New Roman" w:cs="Times New Roman"/>
          <w:sz w:val="24"/>
          <w:szCs w:val="24"/>
        </w:rPr>
        <w:t>e la v</w:t>
      </w:r>
      <w:r w:rsidR="001C2ED1">
        <w:rPr>
          <w:rFonts w:ascii="Times New Roman" w:hAnsi="Times New Roman" w:cs="Times New Roman"/>
          <w:sz w:val="24"/>
          <w:szCs w:val="24"/>
        </w:rPr>
        <w:t>iolencia de estado durante el</w:t>
      </w:r>
      <w:r w:rsidR="00757C49" w:rsidRPr="007D51F2">
        <w:rPr>
          <w:rFonts w:ascii="Times New Roman" w:hAnsi="Times New Roman" w:cs="Times New Roman"/>
          <w:sz w:val="24"/>
          <w:szCs w:val="24"/>
        </w:rPr>
        <w:t xml:space="preserve"> conflicto</w:t>
      </w:r>
      <w:r w:rsidR="001C2ED1">
        <w:rPr>
          <w:rFonts w:ascii="Times New Roman" w:hAnsi="Times New Roman" w:cs="Times New Roman"/>
          <w:sz w:val="24"/>
          <w:szCs w:val="24"/>
        </w:rPr>
        <w:t>. Sin embargo, este acto</w:t>
      </w:r>
      <w:r w:rsidR="00DA4393" w:rsidRPr="007D51F2">
        <w:rPr>
          <w:rFonts w:ascii="Times New Roman" w:hAnsi="Times New Roman" w:cs="Times New Roman"/>
          <w:sz w:val="24"/>
          <w:szCs w:val="24"/>
        </w:rPr>
        <w:t xml:space="preserve"> </w:t>
      </w:r>
      <w:r w:rsidR="001C2ED1">
        <w:rPr>
          <w:rFonts w:ascii="Times New Roman" w:hAnsi="Times New Roman" w:cs="Times New Roman"/>
          <w:sz w:val="24"/>
          <w:szCs w:val="24"/>
        </w:rPr>
        <w:t>-</w:t>
      </w:r>
      <w:r w:rsidR="00DA4393" w:rsidRPr="007D51F2">
        <w:rPr>
          <w:rFonts w:ascii="Times New Roman" w:hAnsi="Times New Roman" w:cs="Times New Roman"/>
          <w:sz w:val="24"/>
          <w:szCs w:val="24"/>
        </w:rPr>
        <w:t>aunque contó con el apoyo de algunas</w:t>
      </w:r>
      <w:r w:rsidR="002B0D42" w:rsidRPr="007D51F2">
        <w:rPr>
          <w:rFonts w:ascii="Times New Roman" w:hAnsi="Times New Roman" w:cs="Times New Roman"/>
          <w:sz w:val="24"/>
          <w:szCs w:val="24"/>
        </w:rPr>
        <w:t xml:space="preserve"> orga</w:t>
      </w:r>
      <w:r w:rsidR="002D627D" w:rsidRPr="007D51F2">
        <w:rPr>
          <w:rFonts w:ascii="Times New Roman" w:hAnsi="Times New Roman" w:cs="Times New Roman"/>
          <w:sz w:val="24"/>
          <w:szCs w:val="24"/>
        </w:rPr>
        <w:t>nizaciones, activistas y legisladores</w:t>
      </w:r>
      <w:r w:rsidR="001C2ED1">
        <w:rPr>
          <w:rFonts w:ascii="Times New Roman" w:hAnsi="Times New Roman" w:cs="Times New Roman"/>
          <w:sz w:val="24"/>
          <w:szCs w:val="24"/>
        </w:rPr>
        <w:t>-</w:t>
      </w:r>
      <w:r w:rsidR="002B0D42" w:rsidRPr="007D51F2">
        <w:rPr>
          <w:rFonts w:ascii="Times New Roman" w:hAnsi="Times New Roman" w:cs="Times New Roman"/>
          <w:sz w:val="24"/>
          <w:szCs w:val="24"/>
        </w:rPr>
        <w:t xml:space="preserve"> provocó divisiones entre el </w:t>
      </w:r>
      <w:r w:rsidR="001E5892" w:rsidRPr="007D51F2">
        <w:rPr>
          <w:rFonts w:ascii="Times New Roman" w:hAnsi="Times New Roman" w:cs="Times New Roman"/>
          <w:sz w:val="24"/>
          <w:szCs w:val="24"/>
        </w:rPr>
        <w:t>movimiento de víctimas y no estuvo acompañado de</w:t>
      </w:r>
      <w:r w:rsidR="00077145" w:rsidRPr="007D51F2">
        <w:rPr>
          <w:rFonts w:ascii="Times New Roman" w:hAnsi="Times New Roman" w:cs="Times New Roman"/>
          <w:sz w:val="24"/>
          <w:szCs w:val="24"/>
        </w:rPr>
        <w:t>l</w:t>
      </w:r>
      <w:r w:rsidR="00B80BCB" w:rsidRPr="007D51F2">
        <w:rPr>
          <w:rFonts w:ascii="Times New Roman" w:hAnsi="Times New Roman" w:cs="Times New Roman"/>
          <w:sz w:val="24"/>
          <w:szCs w:val="24"/>
        </w:rPr>
        <w:t xml:space="preserve"> esclarecimiento de los hech</w:t>
      </w:r>
      <w:r w:rsidR="00670F86" w:rsidRPr="007D51F2">
        <w:rPr>
          <w:rFonts w:ascii="Times New Roman" w:hAnsi="Times New Roman" w:cs="Times New Roman"/>
          <w:sz w:val="24"/>
          <w:szCs w:val="24"/>
        </w:rPr>
        <w:t>os o</w:t>
      </w:r>
      <w:r w:rsidR="00B80BCB" w:rsidRPr="007D51F2">
        <w:rPr>
          <w:rFonts w:ascii="Times New Roman" w:hAnsi="Times New Roman" w:cs="Times New Roman"/>
          <w:sz w:val="24"/>
          <w:szCs w:val="24"/>
        </w:rPr>
        <w:t xml:space="preserve"> </w:t>
      </w:r>
      <w:r w:rsidR="001C2ED1">
        <w:rPr>
          <w:rFonts w:ascii="Times New Roman" w:hAnsi="Times New Roman" w:cs="Times New Roman"/>
          <w:sz w:val="24"/>
          <w:szCs w:val="24"/>
        </w:rPr>
        <w:t xml:space="preserve">de </w:t>
      </w:r>
      <w:r w:rsidR="00B80BCB" w:rsidRPr="007D51F2">
        <w:rPr>
          <w:rFonts w:ascii="Times New Roman" w:hAnsi="Times New Roman" w:cs="Times New Roman"/>
          <w:sz w:val="24"/>
          <w:szCs w:val="24"/>
        </w:rPr>
        <w:t xml:space="preserve">un proceso de procuración de justicia. </w:t>
      </w:r>
      <w:r w:rsidR="001E5892" w:rsidRPr="007D51F2">
        <w:rPr>
          <w:rFonts w:ascii="Times New Roman" w:hAnsi="Times New Roman" w:cs="Times New Roman"/>
          <w:sz w:val="24"/>
          <w:szCs w:val="24"/>
        </w:rPr>
        <w:t>También se formó</w:t>
      </w:r>
      <w:r w:rsidR="00FC341C" w:rsidRPr="007D51F2">
        <w:rPr>
          <w:rFonts w:ascii="Times New Roman" w:hAnsi="Times New Roman" w:cs="Times New Roman"/>
          <w:sz w:val="24"/>
          <w:szCs w:val="24"/>
        </w:rPr>
        <w:t xml:space="preserve"> un Comité de Seguimiento y la Fiscalía de Investigación de Delitos de Trascendencia Social; pero aún no tiene reglamento ni resultados y se impuso como titular </w:t>
      </w:r>
      <w:r w:rsidR="003440F1" w:rsidRPr="007D51F2">
        <w:rPr>
          <w:rFonts w:ascii="Times New Roman" w:hAnsi="Times New Roman" w:cs="Times New Roman"/>
          <w:sz w:val="24"/>
          <w:szCs w:val="24"/>
        </w:rPr>
        <w:t xml:space="preserve">a un excolaborador de Ulises </w:t>
      </w:r>
      <w:r w:rsidR="003440F1" w:rsidRPr="001C2ED1">
        <w:rPr>
          <w:rFonts w:ascii="Times New Roman" w:hAnsi="Times New Roman" w:cs="Times New Roman"/>
          <w:sz w:val="24"/>
          <w:szCs w:val="24"/>
        </w:rPr>
        <w:t>Ruiz</w:t>
      </w:r>
      <w:r w:rsidR="00FC341C" w:rsidRPr="001C2ED1">
        <w:rPr>
          <w:rFonts w:ascii="Times New Roman" w:hAnsi="Times New Roman" w:cs="Times New Roman"/>
          <w:sz w:val="24"/>
          <w:szCs w:val="24"/>
        </w:rPr>
        <w:t>.</w:t>
      </w:r>
      <w:r w:rsidR="00AD6238" w:rsidRPr="001C2ED1">
        <w:rPr>
          <w:rFonts w:ascii="Times New Roman" w:hAnsi="Times New Roman" w:cs="Times New Roman"/>
          <w:sz w:val="24"/>
          <w:szCs w:val="24"/>
        </w:rPr>
        <w:t xml:space="preserve"> En </w:t>
      </w:r>
      <w:r w:rsidR="00D44825" w:rsidRPr="001C2ED1">
        <w:rPr>
          <w:rFonts w:ascii="Times New Roman" w:hAnsi="Times New Roman" w:cs="Times New Roman"/>
          <w:sz w:val="24"/>
          <w:szCs w:val="24"/>
        </w:rPr>
        <w:t>octubre del 2013 se publicó</w:t>
      </w:r>
      <w:r w:rsidR="00AD6238" w:rsidRPr="001C2ED1">
        <w:rPr>
          <w:rFonts w:ascii="Times New Roman" w:hAnsi="Times New Roman" w:cs="Times New Roman"/>
          <w:sz w:val="24"/>
          <w:szCs w:val="24"/>
        </w:rPr>
        <w:t xml:space="preserve"> una ley para conformar la</w:t>
      </w:r>
      <w:r w:rsidR="00FC341C" w:rsidRPr="001C2ED1">
        <w:rPr>
          <w:rFonts w:ascii="Times New Roman" w:hAnsi="Times New Roman" w:cs="Times New Roman"/>
          <w:sz w:val="24"/>
          <w:szCs w:val="24"/>
        </w:rPr>
        <w:t xml:space="preserve"> </w:t>
      </w:r>
      <w:r w:rsidR="00670F86" w:rsidRPr="001C2ED1">
        <w:rPr>
          <w:rFonts w:ascii="Times New Roman" w:hAnsi="Times New Roman" w:cs="Times New Roman"/>
          <w:sz w:val="24"/>
          <w:szCs w:val="24"/>
        </w:rPr>
        <w:t xml:space="preserve">Comisión de Verdad y Justicia </w:t>
      </w:r>
      <w:r w:rsidR="00FC341C" w:rsidRPr="001C2ED1">
        <w:rPr>
          <w:rFonts w:ascii="Times New Roman" w:hAnsi="Times New Roman" w:cs="Times New Roman"/>
          <w:sz w:val="24"/>
          <w:szCs w:val="24"/>
        </w:rPr>
        <w:t>a partir de una iniciativa del legislativo</w:t>
      </w:r>
      <w:r w:rsidR="00077145" w:rsidRPr="001C2ED1">
        <w:rPr>
          <w:rFonts w:ascii="Times New Roman" w:hAnsi="Times New Roman" w:cs="Times New Roman"/>
          <w:sz w:val="24"/>
          <w:szCs w:val="24"/>
        </w:rPr>
        <w:t xml:space="preserve"> (originalmente presentada</w:t>
      </w:r>
      <w:r w:rsidR="00D44825" w:rsidRPr="001C2ED1">
        <w:rPr>
          <w:rFonts w:ascii="Times New Roman" w:hAnsi="Times New Roman" w:cs="Times New Roman"/>
          <w:sz w:val="24"/>
          <w:szCs w:val="24"/>
        </w:rPr>
        <w:t xml:space="preserve"> por Eréndir</w:t>
      </w:r>
      <w:r w:rsidR="00670F86" w:rsidRPr="001C2ED1">
        <w:rPr>
          <w:rFonts w:ascii="Times New Roman" w:hAnsi="Times New Roman" w:cs="Times New Roman"/>
          <w:sz w:val="24"/>
          <w:szCs w:val="24"/>
        </w:rPr>
        <w:t xml:space="preserve">a </w:t>
      </w:r>
      <w:r w:rsidR="00D44825" w:rsidRPr="001C2ED1">
        <w:rPr>
          <w:rFonts w:ascii="Times New Roman" w:hAnsi="Times New Roman" w:cs="Times New Roman"/>
          <w:sz w:val="24"/>
          <w:szCs w:val="24"/>
        </w:rPr>
        <w:t>Cruz Villegas</w:t>
      </w:r>
      <w:r w:rsidR="00670F86" w:rsidRPr="001C2ED1">
        <w:rPr>
          <w:rFonts w:ascii="Times New Roman" w:hAnsi="Times New Roman" w:cs="Times New Roman"/>
          <w:sz w:val="24"/>
          <w:szCs w:val="24"/>
        </w:rPr>
        <w:t xml:space="preserve"> y Flav</w:t>
      </w:r>
      <w:r w:rsidR="009E728D" w:rsidRPr="001C2ED1">
        <w:rPr>
          <w:rFonts w:ascii="Times New Roman" w:hAnsi="Times New Roman" w:cs="Times New Roman"/>
          <w:sz w:val="24"/>
          <w:szCs w:val="24"/>
        </w:rPr>
        <w:t>io Sosa en la legislatura que culminó en el 2013</w:t>
      </w:r>
      <w:r w:rsidR="00670F86" w:rsidRPr="001C2ED1">
        <w:rPr>
          <w:rFonts w:ascii="Times New Roman" w:hAnsi="Times New Roman" w:cs="Times New Roman"/>
          <w:sz w:val="24"/>
          <w:szCs w:val="24"/>
        </w:rPr>
        <w:t>)</w:t>
      </w:r>
      <w:r w:rsidR="00FC341C" w:rsidRPr="001C2ED1">
        <w:rPr>
          <w:rFonts w:ascii="Times New Roman" w:hAnsi="Times New Roman" w:cs="Times New Roman"/>
          <w:sz w:val="24"/>
          <w:szCs w:val="24"/>
        </w:rPr>
        <w:t xml:space="preserve"> y la Sección XXI</w:t>
      </w:r>
      <w:r w:rsidR="00670F86" w:rsidRPr="001C2ED1">
        <w:rPr>
          <w:rFonts w:ascii="Times New Roman" w:hAnsi="Times New Roman" w:cs="Times New Roman"/>
          <w:sz w:val="24"/>
          <w:szCs w:val="24"/>
        </w:rPr>
        <w:t>I</w:t>
      </w:r>
      <w:r w:rsidR="00AD6238" w:rsidRPr="001C2ED1">
        <w:rPr>
          <w:rFonts w:ascii="Times New Roman" w:hAnsi="Times New Roman" w:cs="Times New Roman"/>
          <w:sz w:val="24"/>
          <w:szCs w:val="24"/>
        </w:rPr>
        <w:t xml:space="preserve">; sin embargo, aún no se </w:t>
      </w:r>
      <w:r w:rsidR="00AD6238" w:rsidRPr="001C2ED1">
        <w:rPr>
          <w:rFonts w:ascii="Times New Roman" w:hAnsi="Times New Roman" w:cs="Times New Roman"/>
          <w:sz w:val="24"/>
          <w:szCs w:val="24"/>
        </w:rPr>
        <w:lastRenderedPageBreak/>
        <w:t>ha integrado</w:t>
      </w:r>
      <w:r w:rsidR="000C3058" w:rsidRPr="001C2ED1">
        <w:rPr>
          <w:rFonts w:ascii="Times New Roman" w:hAnsi="Times New Roman" w:cs="Times New Roman"/>
          <w:sz w:val="24"/>
          <w:szCs w:val="24"/>
        </w:rPr>
        <w:t xml:space="preserve">. </w:t>
      </w:r>
      <w:r w:rsidR="003A2340">
        <w:rPr>
          <w:rFonts w:ascii="Times New Roman" w:hAnsi="Times New Roman" w:cs="Times New Roman"/>
          <w:sz w:val="24"/>
          <w:szCs w:val="24"/>
        </w:rPr>
        <w:t>Además</w:t>
      </w:r>
      <w:r w:rsidR="001C2ED1" w:rsidRPr="003A2340">
        <w:rPr>
          <w:rFonts w:ascii="Times New Roman" w:hAnsi="Times New Roman" w:cs="Times New Roman"/>
          <w:sz w:val="24"/>
          <w:szCs w:val="24"/>
        </w:rPr>
        <w:t>, para los expertos</w:t>
      </w:r>
      <w:r w:rsidR="003A2340">
        <w:rPr>
          <w:rFonts w:ascii="Times New Roman" w:hAnsi="Times New Roman" w:cs="Times New Roman"/>
          <w:sz w:val="24"/>
          <w:szCs w:val="24"/>
        </w:rPr>
        <w:t>,</w:t>
      </w:r>
      <w:r w:rsidR="001C2ED1" w:rsidRPr="003A2340">
        <w:rPr>
          <w:rFonts w:ascii="Times New Roman" w:hAnsi="Times New Roman" w:cs="Times New Roman"/>
          <w:sz w:val="24"/>
          <w:szCs w:val="24"/>
        </w:rPr>
        <w:t xml:space="preserve"> </w:t>
      </w:r>
      <w:r w:rsidR="009B7E1C" w:rsidRPr="003A2340">
        <w:rPr>
          <w:rFonts w:ascii="Times New Roman" w:hAnsi="Times New Roman" w:cs="Times New Roman"/>
          <w:sz w:val="24"/>
          <w:szCs w:val="24"/>
        </w:rPr>
        <w:t>el nombramiento de funcionarios priístas en puestos clave como el Secretario de Seguridad Pública</w:t>
      </w:r>
      <w:r w:rsidR="00D10370" w:rsidRPr="003A2340">
        <w:rPr>
          <w:rFonts w:ascii="Times New Roman" w:hAnsi="Times New Roman" w:cs="Times New Roman"/>
          <w:sz w:val="24"/>
          <w:szCs w:val="24"/>
        </w:rPr>
        <w:t xml:space="preserve"> (Alberto Esteva Salinas)</w:t>
      </w:r>
      <w:r w:rsidR="009B7E1C" w:rsidRPr="003A2340">
        <w:rPr>
          <w:rFonts w:ascii="Times New Roman" w:hAnsi="Times New Roman" w:cs="Times New Roman"/>
          <w:sz w:val="24"/>
          <w:szCs w:val="24"/>
        </w:rPr>
        <w:t xml:space="preserve"> o el Secretario de Gobierno </w:t>
      </w:r>
      <w:r w:rsidR="00202343" w:rsidRPr="003A2340">
        <w:rPr>
          <w:rFonts w:ascii="Times New Roman" w:hAnsi="Times New Roman" w:cs="Times New Roman"/>
          <w:sz w:val="24"/>
          <w:szCs w:val="24"/>
        </w:rPr>
        <w:t>(Alfonso Gómez Sandoval Hernández)</w:t>
      </w:r>
      <w:r w:rsidR="001C2ED1" w:rsidRPr="003A2340">
        <w:rPr>
          <w:rFonts w:ascii="Times New Roman" w:hAnsi="Times New Roman" w:cs="Times New Roman"/>
          <w:sz w:val="24"/>
          <w:szCs w:val="24"/>
        </w:rPr>
        <w:t>,</w:t>
      </w:r>
      <w:r w:rsidR="00202343" w:rsidRPr="003A2340">
        <w:rPr>
          <w:rFonts w:ascii="Times New Roman" w:hAnsi="Times New Roman" w:cs="Times New Roman"/>
          <w:sz w:val="24"/>
          <w:szCs w:val="24"/>
        </w:rPr>
        <w:t xml:space="preserve"> </w:t>
      </w:r>
      <w:r w:rsidR="001C2ED1" w:rsidRPr="003A2340">
        <w:rPr>
          <w:rFonts w:ascii="Times New Roman" w:hAnsi="Times New Roman" w:cs="Times New Roman"/>
          <w:sz w:val="24"/>
          <w:szCs w:val="24"/>
        </w:rPr>
        <w:t>facilitó</w:t>
      </w:r>
      <w:r w:rsidR="009B7E1C" w:rsidRPr="003A2340">
        <w:rPr>
          <w:rFonts w:ascii="Times New Roman" w:hAnsi="Times New Roman" w:cs="Times New Roman"/>
          <w:sz w:val="24"/>
          <w:szCs w:val="24"/>
        </w:rPr>
        <w:t xml:space="preserve"> una actitud permisiva respecto a los abusos cometidos por sus colegas</w:t>
      </w:r>
      <w:r w:rsidR="00022FF4" w:rsidRPr="007D51F2">
        <w:rPr>
          <w:rFonts w:ascii="Times New Roman" w:hAnsi="Times New Roman" w:cs="Times New Roman"/>
          <w:sz w:val="24"/>
          <w:szCs w:val="24"/>
        </w:rPr>
        <w:t xml:space="preserve"> y cuerpos policiacos bajo su mando</w:t>
      </w:r>
      <w:r w:rsidR="009B7E1C" w:rsidRPr="007D51F2">
        <w:rPr>
          <w:rFonts w:ascii="Times New Roman" w:hAnsi="Times New Roman" w:cs="Times New Roman"/>
          <w:sz w:val="24"/>
          <w:szCs w:val="24"/>
        </w:rPr>
        <w:t>.</w:t>
      </w:r>
      <w:r w:rsidR="00894A55" w:rsidRPr="007D51F2">
        <w:rPr>
          <w:rFonts w:ascii="Times New Roman" w:hAnsi="Times New Roman" w:cs="Times New Roman"/>
          <w:sz w:val="24"/>
          <w:szCs w:val="24"/>
        </w:rPr>
        <w:t xml:space="preserve"> Por su lado</w:t>
      </w:r>
      <w:r w:rsidR="002E5151" w:rsidRPr="007D51F2">
        <w:rPr>
          <w:rFonts w:ascii="Times New Roman" w:hAnsi="Times New Roman" w:cs="Times New Roman"/>
          <w:sz w:val="24"/>
          <w:szCs w:val="24"/>
        </w:rPr>
        <w:t>, la Procuraduría y el Tribunal de Justicia del estado ta</w:t>
      </w:r>
      <w:r w:rsidR="003A2340">
        <w:rPr>
          <w:rFonts w:ascii="Times New Roman" w:hAnsi="Times New Roman" w:cs="Times New Roman"/>
          <w:sz w:val="24"/>
          <w:szCs w:val="24"/>
        </w:rPr>
        <w:t>mbién se hallaron influenciados</w:t>
      </w:r>
      <w:r w:rsidR="002E5151" w:rsidRPr="007D51F2">
        <w:rPr>
          <w:rFonts w:ascii="Times New Roman" w:hAnsi="Times New Roman" w:cs="Times New Roman"/>
          <w:sz w:val="24"/>
          <w:szCs w:val="24"/>
        </w:rPr>
        <w:t xml:space="preserve"> por la vieja clase política del PRI.</w:t>
      </w:r>
      <w:r w:rsidR="00C95897" w:rsidRPr="007D51F2">
        <w:rPr>
          <w:rFonts w:ascii="Times New Roman" w:hAnsi="Times New Roman" w:cs="Times New Roman"/>
          <w:sz w:val="24"/>
          <w:szCs w:val="24"/>
        </w:rPr>
        <w:t xml:space="preserve"> </w:t>
      </w:r>
    </w:p>
    <w:p w:rsidR="00DC170E" w:rsidRPr="007D51F2" w:rsidRDefault="003A2340" w:rsidP="00A41B30">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Finalmente</w:t>
      </w:r>
      <w:r w:rsidR="000C3058" w:rsidRPr="007D51F2">
        <w:rPr>
          <w:rFonts w:ascii="Times New Roman" w:hAnsi="Times New Roman" w:cs="Times New Roman"/>
          <w:sz w:val="24"/>
          <w:szCs w:val="24"/>
        </w:rPr>
        <w:t>, l</w:t>
      </w:r>
      <w:r w:rsidR="00894A55" w:rsidRPr="007D51F2">
        <w:rPr>
          <w:rFonts w:ascii="Times New Roman" w:hAnsi="Times New Roman" w:cs="Times New Roman"/>
          <w:sz w:val="24"/>
          <w:szCs w:val="24"/>
        </w:rPr>
        <w:t xml:space="preserve">os </w:t>
      </w:r>
      <w:r w:rsidR="00C95897" w:rsidRPr="007D51F2">
        <w:rPr>
          <w:rFonts w:ascii="Times New Roman" w:hAnsi="Times New Roman" w:cs="Times New Roman"/>
          <w:sz w:val="24"/>
          <w:szCs w:val="24"/>
        </w:rPr>
        <w:t xml:space="preserve">expertos y activistas </w:t>
      </w:r>
      <w:r>
        <w:rPr>
          <w:rFonts w:ascii="Times New Roman" w:hAnsi="Times New Roman" w:cs="Times New Roman"/>
          <w:sz w:val="24"/>
          <w:szCs w:val="24"/>
        </w:rPr>
        <w:t>entrevistados identificaron</w:t>
      </w:r>
      <w:r w:rsidR="00C95897" w:rsidRPr="007D51F2">
        <w:rPr>
          <w:rFonts w:ascii="Times New Roman" w:hAnsi="Times New Roman" w:cs="Times New Roman"/>
          <w:sz w:val="24"/>
          <w:szCs w:val="24"/>
        </w:rPr>
        <w:t xml:space="preserve"> que al relajarse el control central y autoritario que tenían gobernadores pasados sobre los municipios (por ejemplo en cuanto al nombramiento de candidatos, “administradores” y </w:t>
      </w:r>
      <w:r>
        <w:rPr>
          <w:rFonts w:ascii="Times New Roman" w:hAnsi="Times New Roman" w:cs="Times New Roman"/>
          <w:sz w:val="24"/>
          <w:szCs w:val="24"/>
        </w:rPr>
        <w:t>presidentes municipales), se abrieron espacios de poder que comenzaron a disputarse</w:t>
      </w:r>
      <w:r w:rsidR="00C95897" w:rsidRPr="007D51F2">
        <w:rPr>
          <w:rFonts w:ascii="Times New Roman" w:hAnsi="Times New Roman" w:cs="Times New Roman"/>
          <w:sz w:val="24"/>
          <w:szCs w:val="24"/>
        </w:rPr>
        <w:t xml:space="preserve"> entre los partidos políticos</w:t>
      </w:r>
      <w:r w:rsidR="004A5925" w:rsidRPr="007D51F2">
        <w:rPr>
          <w:rFonts w:ascii="Times New Roman" w:hAnsi="Times New Roman" w:cs="Times New Roman"/>
          <w:sz w:val="24"/>
          <w:szCs w:val="24"/>
        </w:rPr>
        <w:t xml:space="preserve"> </w:t>
      </w:r>
      <w:r w:rsidR="0088392B" w:rsidRPr="007D51F2">
        <w:rPr>
          <w:rFonts w:ascii="Times New Roman" w:hAnsi="Times New Roman" w:cs="Times New Roman"/>
          <w:sz w:val="24"/>
          <w:szCs w:val="24"/>
        </w:rPr>
        <w:fldChar w:fldCharType="begin"/>
      </w:r>
      <w:r w:rsidR="00552CE7" w:rsidRPr="007D51F2">
        <w:rPr>
          <w:rFonts w:ascii="Times New Roman" w:hAnsi="Times New Roman" w:cs="Times New Roman"/>
          <w:sz w:val="24"/>
          <w:szCs w:val="24"/>
        </w:rPr>
        <w:instrText xml:space="preserve"> ADDIN EN.CITE &lt;EndNote&gt;&lt;Cite&gt;&lt;Year&gt;2014&lt;/Year&gt;&lt;RecNum&gt;355&lt;/RecNum&gt;&lt;IDText&gt;Política y Gobierno&lt;/IDText&gt;&lt;DisplayText&gt;(VV.AA., 2014)&lt;/DisplayText&gt;&lt;record&gt;&lt;rec-number&gt;355&lt;/rec-number&gt;&lt;foreign-keys&gt;&lt;key app="EN" db-id="sseewxe9qv9xrze0pedv0pv35v00fvs5ex0a"&gt;355&lt;/key&gt;&lt;/foreign-keys&gt;&lt;ref-type name="Electronic Article"&gt;43&lt;/ref-type&gt;&lt;contributors&gt;&lt;authors&gt;&lt;author&gt;VV.AA.&lt;/author&gt;&lt;/authors&gt;&lt;/contributors&gt;&lt;titles&gt;&lt;title&gt;Advierte Peimbert Calvo intentos de descarrilar la democracia en Oaxaca&lt;/title&gt;&lt;secondary-title&gt;Oaxaca Digital&lt;/secondary-title&gt;&lt;tertiary-title&gt;Oaxaca Digital&lt;/tertiary-title&gt;&lt;/titles&gt;&lt;periodical&gt;&lt;full-title&gt;Oaxaca Digital&lt;/full-title&gt;&lt;/periodical&gt;&lt;pages&gt;Política y Gobierno&lt;/pages&gt;&lt;section&gt;29 de agosto 2014&lt;/section&gt;&lt;keywords&gt;&lt;keyword&gt;Oaxaca, política, derechos humanos, post 2010&lt;/keyword&gt;&lt;/keywords&gt;&lt;dates&gt;&lt;year&gt;2014&lt;/year&gt;&lt;pub-dates&gt;&lt;date&gt;03-10-2014&lt;/date&gt;&lt;/pub-dates&gt;&lt;/dates&gt;&lt;pub-location&gt;Oaxaca&lt;/pub-location&gt;&lt;work-type&gt;news report&lt;/work-type&gt;&lt;urls&gt;&lt;related-urls&gt;&lt;url&gt;http://oaxaca.me/advierte-peimbert-calvo-intentos-de-descarrilar-la-democracia-en-oaxaca/&lt;/url&gt;&lt;/related-urls&gt;&lt;/urls&gt;&lt;language&gt;Spanish&lt;/language&gt;&lt;/record&gt;&lt;/Cite&gt;&lt;/EndNote&gt;</w:instrText>
      </w:r>
      <w:r w:rsidR="0088392B" w:rsidRPr="007D51F2">
        <w:rPr>
          <w:rFonts w:ascii="Times New Roman" w:hAnsi="Times New Roman" w:cs="Times New Roman"/>
          <w:sz w:val="24"/>
          <w:szCs w:val="24"/>
        </w:rPr>
        <w:fldChar w:fldCharType="separate"/>
      </w:r>
      <w:r w:rsidR="00552CE7" w:rsidRPr="007D51F2">
        <w:rPr>
          <w:rFonts w:ascii="Times New Roman" w:hAnsi="Times New Roman" w:cs="Times New Roman"/>
          <w:noProof/>
          <w:sz w:val="24"/>
          <w:szCs w:val="24"/>
        </w:rPr>
        <w:t>(</w:t>
      </w:r>
      <w:hyperlink w:anchor="_ENREF_36" w:tooltip="VV.AA., 2014 #355" w:history="1">
        <w:r w:rsidR="00717087" w:rsidRPr="007D51F2">
          <w:rPr>
            <w:rFonts w:ascii="Times New Roman" w:hAnsi="Times New Roman" w:cs="Times New Roman"/>
            <w:noProof/>
            <w:sz w:val="24"/>
            <w:szCs w:val="24"/>
          </w:rPr>
          <w:t>VV.AA., 2014</w:t>
        </w:r>
      </w:hyperlink>
      <w:r w:rsidR="00552CE7" w:rsidRPr="007D51F2">
        <w:rPr>
          <w:rFonts w:ascii="Times New Roman" w:hAnsi="Times New Roman" w:cs="Times New Roman"/>
          <w:noProof/>
          <w:sz w:val="24"/>
          <w:szCs w:val="24"/>
        </w:rPr>
        <w:t>)</w:t>
      </w:r>
      <w:r w:rsidR="0088392B" w:rsidRPr="007D51F2">
        <w:rPr>
          <w:rFonts w:ascii="Times New Roman" w:hAnsi="Times New Roman" w:cs="Times New Roman"/>
          <w:sz w:val="24"/>
          <w:szCs w:val="24"/>
        </w:rPr>
        <w:fldChar w:fldCharType="end"/>
      </w:r>
      <w:r w:rsidR="00166286" w:rsidRPr="007D51F2">
        <w:rPr>
          <w:rFonts w:ascii="Times New Roman" w:hAnsi="Times New Roman" w:cs="Times New Roman"/>
          <w:sz w:val="24"/>
          <w:szCs w:val="24"/>
        </w:rPr>
        <w:t>. Por tanto</w:t>
      </w:r>
      <w:r w:rsidR="00C95897" w:rsidRPr="007D51F2">
        <w:rPr>
          <w:rFonts w:ascii="Times New Roman" w:hAnsi="Times New Roman" w:cs="Times New Roman"/>
          <w:sz w:val="24"/>
          <w:szCs w:val="24"/>
        </w:rPr>
        <w:t>, el aument</w:t>
      </w:r>
      <w:r>
        <w:rPr>
          <w:rFonts w:ascii="Times New Roman" w:hAnsi="Times New Roman" w:cs="Times New Roman"/>
          <w:sz w:val="24"/>
          <w:szCs w:val="24"/>
        </w:rPr>
        <w:t>o de los abusos no solo se debió</w:t>
      </w:r>
      <w:r w:rsidR="00077145" w:rsidRPr="007D51F2">
        <w:rPr>
          <w:rFonts w:ascii="Times New Roman" w:hAnsi="Times New Roman" w:cs="Times New Roman"/>
          <w:sz w:val="24"/>
          <w:szCs w:val="24"/>
        </w:rPr>
        <w:t xml:space="preserve"> a</w:t>
      </w:r>
      <w:r w:rsidR="00C95897" w:rsidRPr="007D51F2">
        <w:rPr>
          <w:rFonts w:ascii="Times New Roman" w:hAnsi="Times New Roman" w:cs="Times New Roman"/>
          <w:sz w:val="24"/>
          <w:szCs w:val="24"/>
        </w:rPr>
        <w:t xml:space="preserve"> una readaptación de l</w:t>
      </w:r>
      <w:r w:rsidR="00077145" w:rsidRPr="007D51F2">
        <w:rPr>
          <w:rFonts w:ascii="Times New Roman" w:hAnsi="Times New Roman" w:cs="Times New Roman"/>
          <w:sz w:val="24"/>
          <w:szCs w:val="24"/>
        </w:rPr>
        <w:t>as fuerzas autoritarias, sino a</w:t>
      </w:r>
      <w:r w:rsidR="00C95897" w:rsidRPr="007D51F2">
        <w:rPr>
          <w:rFonts w:ascii="Times New Roman" w:hAnsi="Times New Roman" w:cs="Times New Roman"/>
          <w:sz w:val="24"/>
          <w:szCs w:val="24"/>
        </w:rPr>
        <w:t xml:space="preserve"> una prolongación de los mismos grupos caciquiles –sobre todo ligados al PRI-, </w:t>
      </w:r>
      <w:r w:rsidR="00166286" w:rsidRPr="007D51F2">
        <w:rPr>
          <w:rFonts w:ascii="Times New Roman" w:hAnsi="Times New Roman" w:cs="Times New Roman"/>
          <w:sz w:val="24"/>
          <w:szCs w:val="24"/>
        </w:rPr>
        <w:t xml:space="preserve">que </w:t>
      </w:r>
      <w:r>
        <w:rPr>
          <w:rFonts w:ascii="Times New Roman" w:hAnsi="Times New Roman" w:cs="Times New Roman"/>
          <w:sz w:val="24"/>
          <w:szCs w:val="24"/>
        </w:rPr>
        <w:t>siguieron</w:t>
      </w:r>
      <w:r w:rsidR="002E20D8" w:rsidRPr="007D51F2">
        <w:rPr>
          <w:rFonts w:ascii="Times New Roman" w:hAnsi="Times New Roman" w:cs="Times New Roman"/>
          <w:sz w:val="24"/>
          <w:szCs w:val="24"/>
        </w:rPr>
        <w:t xml:space="preserve"> recurriendo</w:t>
      </w:r>
      <w:r w:rsidR="00166286" w:rsidRPr="007D51F2">
        <w:rPr>
          <w:rFonts w:ascii="Times New Roman" w:hAnsi="Times New Roman" w:cs="Times New Roman"/>
          <w:sz w:val="24"/>
          <w:szCs w:val="24"/>
        </w:rPr>
        <w:t xml:space="preserve"> al c</w:t>
      </w:r>
      <w:r w:rsidR="002E20D8" w:rsidRPr="007D51F2">
        <w:rPr>
          <w:rFonts w:ascii="Times New Roman" w:hAnsi="Times New Roman" w:cs="Times New Roman"/>
          <w:sz w:val="24"/>
          <w:szCs w:val="24"/>
        </w:rPr>
        <w:t>hantaje y recrudeciendo sus formas de intimidación</w:t>
      </w:r>
      <w:r w:rsidR="00C95897" w:rsidRPr="007D51F2">
        <w:rPr>
          <w:rFonts w:ascii="Times New Roman" w:hAnsi="Times New Roman" w:cs="Times New Roman"/>
          <w:sz w:val="24"/>
          <w:szCs w:val="24"/>
        </w:rPr>
        <w:t xml:space="preserve"> </w:t>
      </w:r>
      <w:r w:rsidR="00166286" w:rsidRPr="007D51F2">
        <w:rPr>
          <w:rFonts w:ascii="Times New Roman" w:hAnsi="Times New Roman" w:cs="Times New Roman"/>
          <w:sz w:val="24"/>
          <w:szCs w:val="24"/>
        </w:rPr>
        <w:t xml:space="preserve">para </w:t>
      </w:r>
      <w:r w:rsidR="002E20D8" w:rsidRPr="007D51F2">
        <w:rPr>
          <w:rFonts w:ascii="Times New Roman" w:hAnsi="Times New Roman" w:cs="Times New Roman"/>
          <w:sz w:val="24"/>
          <w:szCs w:val="24"/>
        </w:rPr>
        <w:t xml:space="preserve">reempoderarse, </w:t>
      </w:r>
      <w:r w:rsidR="00166286" w:rsidRPr="007D51F2">
        <w:rPr>
          <w:rFonts w:ascii="Times New Roman" w:hAnsi="Times New Roman" w:cs="Times New Roman"/>
          <w:sz w:val="24"/>
          <w:szCs w:val="24"/>
        </w:rPr>
        <w:t>reposicionarse</w:t>
      </w:r>
      <w:r w:rsidR="002E20D8" w:rsidRPr="007D51F2">
        <w:rPr>
          <w:rFonts w:ascii="Times New Roman" w:hAnsi="Times New Roman" w:cs="Times New Roman"/>
          <w:sz w:val="24"/>
          <w:szCs w:val="24"/>
        </w:rPr>
        <w:t xml:space="preserve"> y</w:t>
      </w:r>
      <w:r w:rsidR="00C95897" w:rsidRPr="007D51F2">
        <w:rPr>
          <w:rFonts w:ascii="Times New Roman" w:hAnsi="Times New Roman" w:cs="Times New Roman"/>
          <w:sz w:val="24"/>
          <w:szCs w:val="24"/>
        </w:rPr>
        <w:t xml:space="preserve"> mantener su dominio ante el cambio de escenario político</w:t>
      </w:r>
      <w:r w:rsidR="006E7870">
        <w:rPr>
          <w:rFonts w:ascii="Times New Roman" w:hAnsi="Times New Roman" w:cs="Times New Roman"/>
          <w:sz w:val="24"/>
          <w:szCs w:val="24"/>
        </w:rPr>
        <w:t>.</w:t>
      </w:r>
      <w:r>
        <w:rPr>
          <w:rStyle w:val="Refdenotaalpie"/>
          <w:rFonts w:ascii="Times New Roman" w:hAnsi="Times New Roman" w:cs="Times New Roman"/>
          <w:sz w:val="24"/>
          <w:szCs w:val="24"/>
        </w:rPr>
        <w:footnoteReference w:id="14"/>
      </w:r>
      <w:r w:rsidR="00FE0ADE" w:rsidRPr="007D51F2">
        <w:rPr>
          <w:rFonts w:ascii="Times New Roman" w:hAnsi="Times New Roman" w:cs="Times New Roman"/>
          <w:sz w:val="24"/>
          <w:szCs w:val="24"/>
        </w:rPr>
        <w:t xml:space="preserve"> </w:t>
      </w:r>
      <w:r w:rsidR="00F60850" w:rsidRPr="007D51F2">
        <w:rPr>
          <w:rFonts w:ascii="Times New Roman" w:hAnsi="Times New Roman" w:cs="Times New Roman"/>
          <w:sz w:val="24"/>
          <w:szCs w:val="24"/>
        </w:rPr>
        <w:t>E</w:t>
      </w:r>
      <w:r w:rsidR="00DC170E" w:rsidRPr="007D51F2">
        <w:rPr>
          <w:rFonts w:ascii="Times New Roman" w:hAnsi="Times New Roman" w:cs="Times New Roman"/>
          <w:sz w:val="24"/>
          <w:szCs w:val="24"/>
        </w:rPr>
        <w:t>l contexto de violencia e impunidad</w:t>
      </w:r>
      <w:r w:rsidR="00F60850" w:rsidRPr="007D51F2">
        <w:rPr>
          <w:rFonts w:ascii="Times New Roman" w:hAnsi="Times New Roman" w:cs="Times New Roman"/>
          <w:sz w:val="24"/>
          <w:szCs w:val="24"/>
        </w:rPr>
        <w:t xml:space="preserve"> entonces</w:t>
      </w:r>
      <w:r w:rsidR="00DC170E" w:rsidRPr="007D51F2">
        <w:rPr>
          <w:rFonts w:ascii="Times New Roman" w:hAnsi="Times New Roman" w:cs="Times New Roman"/>
          <w:sz w:val="24"/>
          <w:szCs w:val="24"/>
        </w:rPr>
        <w:t>, sumado a la desconfianza generada en el públic</w:t>
      </w:r>
      <w:r w:rsidR="00077145" w:rsidRPr="007D51F2">
        <w:rPr>
          <w:rFonts w:ascii="Times New Roman" w:hAnsi="Times New Roman" w:cs="Times New Roman"/>
          <w:sz w:val="24"/>
          <w:szCs w:val="24"/>
        </w:rPr>
        <w:t xml:space="preserve">o de </w:t>
      </w:r>
      <w:r w:rsidR="00AB1916" w:rsidRPr="007D51F2">
        <w:rPr>
          <w:rFonts w:ascii="Times New Roman" w:hAnsi="Times New Roman" w:cs="Times New Roman"/>
          <w:sz w:val="24"/>
          <w:szCs w:val="24"/>
        </w:rPr>
        <w:t>la clase política, son factores que atraviesan la gobernabilidad y representación política e</w:t>
      </w:r>
      <w:r w:rsidR="008549D9" w:rsidRPr="007D51F2">
        <w:rPr>
          <w:rFonts w:ascii="Times New Roman" w:hAnsi="Times New Roman" w:cs="Times New Roman"/>
          <w:sz w:val="24"/>
          <w:szCs w:val="24"/>
        </w:rPr>
        <w:t>n Oaxaca, y que obstaculizan</w:t>
      </w:r>
      <w:r w:rsidR="00DC170E" w:rsidRPr="007D51F2">
        <w:rPr>
          <w:rFonts w:ascii="Times New Roman" w:hAnsi="Times New Roman" w:cs="Times New Roman"/>
          <w:sz w:val="24"/>
          <w:szCs w:val="24"/>
        </w:rPr>
        <w:t xml:space="preserve"> una transformación</w:t>
      </w:r>
      <w:r w:rsidR="0086133D" w:rsidRPr="007D51F2">
        <w:rPr>
          <w:rFonts w:ascii="Times New Roman" w:hAnsi="Times New Roman" w:cs="Times New Roman"/>
          <w:sz w:val="24"/>
          <w:szCs w:val="24"/>
        </w:rPr>
        <w:t xml:space="preserve"> profunda de la cultura y relaciones políticas entre sectores populares movilizados y autoridades.</w:t>
      </w:r>
      <w:r w:rsidR="00DC170E" w:rsidRPr="007D51F2">
        <w:rPr>
          <w:rFonts w:ascii="Times New Roman" w:hAnsi="Times New Roman" w:cs="Times New Roman"/>
          <w:sz w:val="24"/>
          <w:szCs w:val="24"/>
        </w:rPr>
        <w:t xml:space="preserve"> </w:t>
      </w:r>
    </w:p>
    <w:p w:rsidR="00DA2223" w:rsidRPr="007D51F2" w:rsidRDefault="00DA2223" w:rsidP="006E7870">
      <w:pPr>
        <w:spacing w:before="0" w:beforeAutospacing="0" w:after="0" w:afterAutospacing="0" w:line="240" w:lineRule="auto"/>
        <w:jc w:val="both"/>
        <w:rPr>
          <w:rFonts w:ascii="Times New Roman" w:hAnsi="Times New Roman" w:cs="Times New Roman"/>
          <w:b/>
          <w:sz w:val="24"/>
          <w:szCs w:val="24"/>
        </w:rPr>
      </w:pPr>
    </w:p>
    <w:p w:rsidR="00A41B30" w:rsidRDefault="00A41B30" w:rsidP="00A41B30">
      <w:pPr>
        <w:spacing w:line="480" w:lineRule="auto"/>
        <w:jc w:val="both"/>
        <w:rPr>
          <w:rFonts w:ascii="Times New Roman" w:hAnsi="Times New Roman" w:cs="Times New Roman"/>
          <w:b/>
          <w:sz w:val="24"/>
          <w:szCs w:val="24"/>
        </w:rPr>
      </w:pPr>
    </w:p>
    <w:p w:rsidR="00C63246" w:rsidRPr="00A40B34" w:rsidRDefault="006E7870" w:rsidP="00A41B30">
      <w:pPr>
        <w:spacing w:line="480" w:lineRule="auto"/>
        <w:jc w:val="both"/>
        <w:rPr>
          <w:rFonts w:ascii="Times New Roman" w:hAnsi="Times New Roman" w:cs="Times New Roman"/>
          <w:b/>
          <w:sz w:val="24"/>
          <w:szCs w:val="24"/>
        </w:rPr>
      </w:pPr>
      <w:r w:rsidRPr="00A40B34">
        <w:rPr>
          <w:rFonts w:ascii="Times New Roman" w:hAnsi="Times New Roman" w:cs="Times New Roman"/>
          <w:b/>
          <w:sz w:val="24"/>
          <w:szCs w:val="24"/>
        </w:rPr>
        <w:lastRenderedPageBreak/>
        <w:t>A manera de conclusión</w:t>
      </w:r>
      <w:r w:rsidR="00C63246" w:rsidRPr="00A40B34">
        <w:rPr>
          <w:rFonts w:ascii="Times New Roman" w:hAnsi="Times New Roman" w:cs="Times New Roman"/>
          <w:b/>
          <w:sz w:val="24"/>
          <w:szCs w:val="24"/>
        </w:rPr>
        <w:t xml:space="preserve"> </w:t>
      </w:r>
    </w:p>
    <w:p w:rsidR="00292166" w:rsidRDefault="006E7870" w:rsidP="006E7870">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Consideramos relevante en este artículo v</w:t>
      </w:r>
      <w:r w:rsidR="00500AB7">
        <w:rPr>
          <w:rFonts w:ascii="Times New Roman" w:hAnsi="Times New Roman" w:cs="Times New Roman"/>
          <w:sz w:val="24"/>
          <w:szCs w:val="24"/>
        </w:rPr>
        <w:t xml:space="preserve">alorar los alcances del proceso de democratización </w:t>
      </w:r>
      <w:r>
        <w:rPr>
          <w:rFonts w:ascii="Times New Roman" w:hAnsi="Times New Roman" w:cs="Times New Roman"/>
          <w:sz w:val="24"/>
          <w:szCs w:val="24"/>
        </w:rPr>
        <w:t xml:space="preserve">en Oaxaca </w:t>
      </w:r>
      <w:r w:rsidR="00500AB7">
        <w:rPr>
          <w:rFonts w:ascii="Times New Roman" w:hAnsi="Times New Roman" w:cs="Times New Roman"/>
          <w:sz w:val="24"/>
          <w:szCs w:val="24"/>
        </w:rPr>
        <w:t>respecto a los cambios y continuid</w:t>
      </w:r>
      <w:r>
        <w:rPr>
          <w:rFonts w:ascii="Times New Roman" w:hAnsi="Times New Roman" w:cs="Times New Roman"/>
          <w:sz w:val="24"/>
          <w:szCs w:val="24"/>
        </w:rPr>
        <w:t>ades en las relaciones</w:t>
      </w:r>
      <w:r w:rsidR="00500AB7">
        <w:rPr>
          <w:rFonts w:ascii="Times New Roman" w:hAnsi="Times New Roman" w:cs="Times New Roman"/>
          <w:sz w:val="24"/>
          <w:szCs w:val="24"/>
        </w:rPr>
        <w:t xml:space="preserve"> entre sectores popu</w:t>
      </w:r>
      <w:r w:rsidR="0089610B">
        <w:rPr>
          <w:rFonts w:ascii="Times New Roman" w:hAnsi="Times New Roman" w:cs="Times New Roman"/>
          <w:sz w:val="24"/>
          <w:szCs w:val="24"/>
        </w:rPr>
        <w:t>lares movilizados y autoridad</w:t>
      </w:r>
      <w:r>
        <w:rPr>
          <w:rFonts w:ascii="Times New Roman" w:hAnsi="Times New Roman" w:cs="Times New Roman"/>
          <w:sz w:val="24"/>
          <w:szCs w:val="24"/>
        </w:rPr>
        <w:t xml:space="preserve">es, ya que constituyen una parte crucial </w:t>
      </w:r>
      <w:r w:rsidR="0089610B">
        <w:rPr>
          <w:rFonts w:ascii="Times New Roman" w:hAnsi="Times New Roman" w:cs="Times New Roman"/>
          <w:sz w:val="24"/>
          <w:szCs w:val="24"/>
        </w:rPr>
        <w:t>de las relaciones políticas en general en el estado.</w:t>
      </w:r>
      <w:r>
        <w:rPr>
          <w:rFonts w:ascii="Times New Roman" w:hAnsi="Times New Roman" w:cs="Times New Roman"/>
          <w:sz w:val="24"/>
          <w:szCs w:val="24"/>
        </w:rPr>
        <w:t xml:space="preserve"> Como </w:t>
      </w:r>
      <w:r w:rsidRPr="008B6FAF">
        <w:rPr>
          <w:rFonts w:ascii="Times New Roman" w:hAnsi="Times New Roman" w:cs="Times New Roman"/>
          <w:sz w:val="24"/>
          <w:szCs w:val="24"/>
        </w:rPr>
        <w:t>pudimos analizar</w:t>
      </w:r>
      <w:r w:rsidR="008B6FAF" w:rsidRPr="008B6FAF">
        <w:rPr>
          <w:rFonts w:ascii="Times New Roman" w:hAnsi="Times New Roman" w:cs="Times New Roman"/>
          <w:sz w:val="24"/>
          <w:szCs w:val="24"/>
        </w:rPr>
        <w:t>, la gobernabilidad en Oaxaca</w:t>
      </w:r>
      <w:r w:rsidR="006844FF" w:rsidRPr="008B6FAF">
        <w:rPr>
          <w:rFonts w:ascii="Times New Roman" w:hAnsi="Times New Roman" w:cs="Times New Roman"/>
          <w:sz w:val="24"/>
          <w:szCs w:val="24"/>
        </w:rPr>
        <w:t xml:space="preserve"> está estrechamente relacionada con la reproducción de una cultura política de la protesta-gestión de demandas. Esto nos refleja que aunque la victoria de la </w:t>
      </w:r>
      <w:r w:rsidRPr="008B6FAF">
        <w:rPr>
          <w:rFonts w:ascii="Times New Roman" w:hAnsi="Times New Roman" w:cs="Times New Roman"/>
          <w:sz w:val="24"/>
          <w:szCs w:val="24"/>
        </w:rPr>
        <w:t>oposición en el 2010 pudo</w:t>
      </w:r>
      <w:r w:rsidR="006844FF" w:rsidRPr="008B6FAF">
        <w:rPr>
          <w:rFonts w:ascii="Times New Roman" w:hAnsi="Times New Roman" w:cs="Times New Roman"/>
          <w:sz w:val="24"/>
          <w:szCs w:val="24"/>
        </w:rPr>
        <w:t xml:space="preserve"> relegitimar a la autoridad estatal hasta cierta medida, sus insti</w:t>
      </w:r>
      <w:r w:rsidR="008B6FAF" w:rsidRPr="008B6FAF">
        <w:rPr>
          <w:rFonts w:ascii="Times New Roman" w:hAnsi="Times New Roman" w:cs="Times New Roman"/>
          <w:sz w:val="24"/>
          <w:szCs w:val="24"/>
        </w:rPr>
        <w:t>tuciones siguen sufriendo de</w:t>
      </w:r>
      <w:r w:rsidR="006844FF" w:rsidRPr="008B6FAF">
        <w:rPr>
          <w:rFonts w:ascii="Times New Roman" w:hAnsi="Times New Roman" w:cs="Times New Roman"/>
          <w:sz w:val="24"/>
          <w:szCs w:val="24"/>
        </w:rPr>
        <w:t xml:space="preserve"> ineficacia y d</w:t>
      </w:r>
      <w:r w:rsidR="008B6FAF" w:rsidRPr="008B6FAF">
        <w:rPr>
          <w:rFonts w:ascii="Times New Roman" w:hAnsi="Times New Roman" w:cs="Times New Roman"/>
          <w:sz w:val="24"/>
          <w:szCs w:val="24"/>
        </w:rPr>
        <w:t>ebilidad</w:t>
      </w:r>
      <w:r w:rsidR="006844FF" w:rsidRPr="008B6FAF">
        <w:rPr>
          <w:rFonts w:ascii="Times New Roman" w:hAnsi="Times New Roman" w:cs="Times New Roman"/>
          <w:sz w:val="24"/>
          <w:szCs w:val="24"/>
        </w:rPr>
        <w:t>. Por un lado</w:t>
      </w:r>
      <w:r w:rsidR="006844FF" w:rsidRPr="007D51F2">
        <w:rPr>
          <w:rFonts w:ascii="Times New Roman" w:hAnsi="Times New Roman" w:cs="Times New Roman"/>
          <w:sz w:val="24"/>
          <w:szCs w:val="24"/>
        </w:rPr>
        <w:t xml:space="preserve">, hemos argumentado cómo la corrupción, incompetencia, intereses político-electorales, e incluso inexperiencia en los funcionarios ha socavado la confianza ciudadana en el nuevo gobierno, legislación e instituciones. Pero a su vez, existe una crisis de legitimidad de los representantes populares </w:t>
      </w:r>
      <w:r w:rsidR="008B6FAF">
        <w:rPr>
          <w:rFonts w:ascii="Times New Roman" w:hAnsi="Times New Roman" w:cs="Times New Roman"/>
          <w:sz w:val="24"/>
          <w:szCs w:val="24"/>
        </w:rPr>
        <w:t>(partidos políticos, sindicatos</w:t>
      </w:r>
      <w:r w:rsidR="006844FF" w:rsidRPr="007D51F2">
        <w:rPr>
          <w:rFonts w:ascii="Times New Roman" w:hAnsi="Times New Roman" w:cs="Times New Roman"/>
          <w:sz w:val="24"/>
          <w:szCs w:val="24"/>
        </w:rPr>
        <w:t xml:space="preserve">, organizaciones político-sociales) oaxaqueños que se asumen como </w:t>
      </w:r>
      <w:r w:rsidR="008B6FAF">
        <w:rPr>
          <w:rFonts w:ascii="Times New Roman" w:hAnsi="Times New Roman" w:cs="Times New Roman"/>
          <w:sz w:val="24"/>
          <w:szCs w:val="24"/>
        </w:rPr>
        <w:t xml:space="preserve">legítimos voceros </w:t>
      </w:r>
      <w:r w:rsidR="006844FF" w:rsidRPr="007D51F2">
        <w:rPr>
          <w:rFonts w:ascii="Times New Roman" w:hAnsi="Times New Roman" w:cs="Times New Roman"/>
          <w:sz w:val="24"/>
          <w:szCs w:val="24"/>
        </w:rPr>
        <w:t xml:space="preserve">de las causas y </w:t>
      </w:r>
      <w:r w:rsidR="008B6FAF">
        <w:rPr>
          <w:rFonts w:ascii="Times New Roman" w:hAnsi="Times New Roman" w:cs="Times New Roman"/>
          <w:sz w:val="24"/>
          <w:szCs w:val="24"/>
        </w:rPr>
        <w:t xml:space="preserve">demandas ciudadanas. </w:t>
      </w:r>
    </w:p>
    <w:p w:rsidR="00176442" w:rsidRPr="007D51F2" w:rsidRDefault="008B6FAF" w:rsidP="00292166">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Desafortunadamente</w:t>
      </w:r>
      <w:r w:rsidR="006844FF" w:rsidRPr="007D51F2">
        <w:rPr>
          <w:rFonts w:ascii="Times New Roman" w:hAnsi="Times New Roman" w:cs="Times New Roman"/>
          <w:sz w:val="24"/>
          <w:szCs w:val="24"/>
        </w:rPr>
        <w:t xml:space="preserve">, </w:t>
      </w:r>
      <w:r w:rsidR="00292166">
        <w:rPr>
          <w:rFonts w:ascii="Times New Roman" w:hAnsi="Times New Roman" w:cs="Times New Roman"/>
          <w:sz w:val="24"/>
          <w:szCs w:val="24"/>
        </w:rPr>
        <w:t>d</w:t>
      </w:r>
      <w:r w:rsidR="00A857E5" w:rsidRPr="007D51F2">
        <w:rPr>
          <w:rFonts w:ascii="Times New Roman" w:hAnsi="Times New Roman" w:cs="Times New Roman"/>
          <w:sz w:val="24"/>
          <w:szCs w:val="24"/>
        </w:rPr>
        <w:t>urante los primeros a</w:t>
      </w:r>
      <w:r w:rsidR="00580AFA" w:rsidRPr="007D51F2">
        <w:rPr>
          <w:rFonts w:ascii="Times New Roman" w:hAnsi="Times New Roman" w:cs="Times New Roman"/>
          <w:sz w:val="24"/>
          <w:szCs w:val="24"/>
        </w:rPr>
        <w:t xml:space="preserve">ños del </w:t>
      </w:r>
      <w:r w:rsidR="00292166">
        <w:rPr>
          <w:rFonts w:ascii="Times New Roman" w:hAnsi="Times New Roman" w:cs="Times New Roman"/>
          <w:sz w:val="24"/>
          <w:szCs w:val="24"/>
        </w:rPr>
        <w:t>nuevo gobierno</w:t>
      </w:r>
      <w:r w:rsidR="00A857E5" w:rsidRPr="007D51F2">
        <w:rPr>
          <w:rFonts w:ascii="Times New Roman" w:hAnsi="Times New Roman" w:cs="Times New Roman"/>
          <w:sz w:val="24"/>
          <w:szCs w:val="24"/>
        </w:rPr>
        <w:t xml:space="preserve"> la legitimidad del e</w:t>
      </w:r>
      <w:r w:rsidR="00292166">
        <w:rPr>
          <w:rFonts w:ascii="Times New Roman" w:hAnsi="Times New Roman" w:cs="Times New Roman"/>
          <w:sz w:val="24"/>
          <w:szCs w:val="24"/>
        </w:rPr>
        <w:t>jercicio público se devaluó</w:t>
      </w:r>
      <w:r w:rsidR="00A857E5" w:rsidRPr="007D51F2">
        <w:rPr>
          <w:rFonts w:ascii="Times New Roman" w:hAnsi="Times New Roman" w:cs="Times New Roman"/>
          <w:sz w:val="24"/>
          <w:szCs w:val="24"/>
        </w:rPr>
        <w:t xml:space="preserve"> en comparación </w:t>
      </w:r>
      <w:r w:rsidR="00BA3CA7" w:rsidRPr="007D51F2">
        <w:rPr>
          <w:rFonts w:ascii="Times New Roman" w:hAnsi="Times New Roman" w:cs="Times New Roman"/>
          <w:sz w:val="24"/>
          <w:szCs w:val="24"/>
        </w:rPr>
        <w:t xml:space="preserve">con las expectativas de cambio. Primeramente, </w:t>
      </w:r>
      <w:r w:rsidR="00292166">
        <w:rPr>
          <w:rFonts w:ascii="Times New Roman" w:hAnsi="Times New Roman" w:cs="Times New Roman"/>
          <w:sz w:val="24"/>
          <w:szCs w:val="24"/>
        </w:rPr>
        <w:t>el gobierno fue</w:t>
      </w:r>
      <w:r w:rsidR="00176442" w:rsidRPr="007D51F2">
        <w:rPr>
          <w:rFonts w:ascii="Times New Roman" w:hAnsi="Times New Roman" w:cs="Times New Roman"/>
          <w:sz w:val="24"/>
          <w:szCs w:val="24"/>
        </w:rPr>
        <w:t xml:space="preserve"> incapaz de promover y generar una concientización en la población sobre los nuevos instrumentos políticos, por lo que existe mucho desconocimiento de las reformas, desconfianza de las autoridades y apatía. Por otro lado, </w:t>
      </w:r>
      <w:r w:rsidR="00BA3CA7" w:rsidRPr="007D51F2">
        <w:rPr>
          <w:rFonts w:ascii="Times New Roman" w:hAnsi="Times New Roman" w:cs="Times New Roman"/>
          <w:sz w:val="24"/>
          <w:szCs w:val="24"/>
        </w:rPr>
        <w:t>s</w:t>
      </w:r>
      <w:r w:rsidR="00292166">
        <w:rPr>
          <w:rFonts w:ascii="Times New Roman" w:hAnsi="Times New Roman" w:cs="Times New Roman"/>
          <w:sz w:val="24"/>
          <w:szCs w:val="24"/>
        </w:rPr>
        <w:t>i bien se abrieron</w:t>
      </w:r>
      <w:r w:rsidR="00A857E5" w:rsidRPr="007D51F2">
        <w:rPr>
          <w:rFonts w:ascii="Times New Roman" w:hAnsi="Times New Roman" w:cs="Times New Roman"/>
          <w:sz w:val="24"/>
          <w:szCs w:val="24"/>
        </w:rPr>
        <w:t xml:space="preserve"> espacios en el gobierno a la sociedad ci</w:t>
      </w:r>
      <w:r w:rsidR="008549D9" w:rsidRPr="007D51F2">
        <w:rPr>
          <w:rFonts w:ascii="Times New Roman" w:hAnsi="Times New Roman" w:cs="Times New Roman"/>
          <w:sz w:val="24"/>
          <w:szCs w:val="24"/>
        </w:rPr>
        <w:t>vil</w:t>
      </w:r>
      <w:r w:rsidR="00A857E5" w:rsidRPr="007D51F2">
        <w:rPr>
          <w:rFonts w:ascii="Times New Roman" w:hAnsi="Times New Roman" w:cs="Times New Roman"/>
          <w:sz w:val="24"/>
          <w:szCs w:val="24"/>
        </w:rPr>
        <w:t xml:space="preserve">, </w:t>
      </w:r>
      <w:r w:rsidR="008549D9" w:rsidRPr="007D51F2">
        <w:rPr>
          <w:rFonts w:ascii="Times New Roman" w:hAnsi="Times New Roman" w:cs="Times New Roman"/>
          <w:sz w:val="24"/>
          <w:szCs w:val="24"/>
        </w:rPr>
        <w:t>la</w:t>
      </w:r>
      <w:r w:rsidR="00A857E5" w:rsidRPr="007D51F2">
        <w:rPr>
          <w:rFonts w:ascii="Times New Roman" w:hAnsi="Times New Roman" w:cs="Times New Roman"/>
          <w:sz w:val="24"/>
          <w:szCs w:val="24"/>
        </w:rPr>
        <w:t xml:space="preserve"> transformación de fondo </w:t>
      </w:r>
      <w:r w:rsidR="00BA3CA7" w:rsidRPr="007D51F2">
        <w:rPr>
          <w:rFonts w:ascii="Times New Roman" w:hAnsi="Times New Roman" w:cs="Times New Roman"/>
          <w:sz w:val="24"/>
          <w:szCs w:val="24"/>
        </w:rPr>
        <w:t>de una</w:t>
      </w:r>
      <w:r w:rsidR="00A857E5" w:rsidRPr="007D51F2">
        <w:rPr>
          <w:rFonts w:ascii="Times New Roman" w:hAnsi="Times New Roman" w:cs="Times New Roman"/>
          <w:sz w:val="24"/>
          <w:szCs w:val="24"/>
        </w:rPr>
        <w:t xml:space="preserve"> cultura política antidemocrática </w:t>
      </w:r>
      <w:r w:rsidR="00BA3CA7" w:rsidRPr="007D51F2">
        <w:rPr>
          <w:rFonts w:ascii="Times New Roman" w:hAnsi="Times New Roman" w:cs="Times New Roman"/>
          <w:sz w:val="24"/>
          <w:szCs w:val="24"/>
        </w:rPr>
        <w:t xml:space="preserve">tan arraigada </w:t>
      </w:r>
      <w:r w:rsidR="00A857E5" w:rsidRPr="007D51F2">
        <w:rPr>
          <w:rFonts w:ascii="Times New Roman" w:hAnsi="Times New Roman" w:cs="Times New Roman"/>
          <w:sz w:val="24"/>
          <w:szCs w:val="24"/>
        </w:rPr>
        <w:t>se dificulta</w:t>
      </w:r>
      <w:r w:rsidR="002E7034" w:rsidRPr="007D51F2">
        <w:rPr>
          <w:rFonts w:ascii="Times New Roman" w:hAnsi="Times New Roman" w:cs="Times New Roman"/>
          <w:sz w:val="24"/>
          <w:szCs w:val="24"/>
        </w:rPr>
        <w:t xml:space="preserve"> sin una </w:t>
      </w:r>
      <w:r w:rsidR="00A857E5" w:rsidRPr="007D51F2">
        <w:rPr>
          <w:rFonts w:ascii="Times New Roman" w:hAnsi="Times New Roman" w:cs="Times New Roman"/>
          <w:sz w:val="24"/>
          <w:szCs w:val="24"/>
        </w:rPr>
        <w:t xml:space="preserve">reestructuración significativa de la clase política-burocrática. </w:t>
      </w:r>
      <w:r w:rsidR="00176442" w:rsidRPr="007D51F2">
        <w:rPr>
          <w:rFonts w:ascii="Times New Roman" w:hAnsi="Times New Roman" w:cs="Times New Roman"/>
          <w:sz w:val="24"/>
          <w:szCs w:val="24"/>
        </w:rPr>
        <w:t>En este sentido</w:t>
      </w:r>
      <w:r w:rsidR="00BA3CA7" w:rsidRPr="007D51F2">
        <w:rPr>
          <w:rFonts w:ascii="Times New Roman" w:hAnsi="Times New Roman" w:cs="Times New Roman"/>
          <w:sz w:val="24"/>
          <w:szCs w:val="24"/>
        </w:rPr>
        <w:t xml:space="preserve">, </w:t>
      </w:r>
      <w:r w:rsidR="00292166">
        <w:rPr>
          <w:rFonts w:ascii="Times New Roman" w:hAnsi="Times New Roman" w:cs="Times New Roman"/>
          <w:sz w:val="24"/>
          <w:szCs w:val="24"/>
        </w:rPr>
        <w:t>los vínculos del nuevo</w:t>
      </w:r>
      <w:r w:rsidR="00176442" w:rsidRPr="007D51F2">
        <w:rPr>
          <w:rFonts w:ascii="Times New Roman" w:hAnsi="Times New Roman" w:cs="Times New Roman"/>
          <w:sz w:val="24"/>
          <w:szCs w:val="24"/>
        </w:rPr>
        <w:t xml:space="preserve"> gob</w:t>
      </w:r>
      <w:r w:rsidR="00292166">
        <w:rPr>
          <w:rFonts w:ascii="Times New Roman" w:hAnsi="Times New Roman" w:cs="Times New Roman"/>
          <w:sz w:val="24"/>
          <w:szCs w:val="24"/>
        </w:rPr>
        <w:t>ierno con el PRI de anteaño dieron</w:t>
      </w:r>
      <w:r w:rsidR="00176442" w:rsidRPr="007D51F2">
        <w:rPr>
          <w:rFonts w:ascii="Times New Roman" w:hAnsi="Times New Roman" w:cs="Times New Roman"/>
          <w:sz w:val="24"/>
          <w:szCs w:val="24"/>
        </w:rPr>
        <w:t xml:space="preserve"> pie a una percepción general de que este sector sigue teniendo un lugar </w:t>
      </w:r>
      <w:r w:rsidR="00176442" w:rsidRPr="007D51F2">
        <w:rPr>
          <w:rFonts w:ascii="Times New Roman" w:hAnsi="Times New Roman" w:cs="Times New Roman"/>
          <w:sz w:val="24"/>
          <w:szCs w:val="24"/>
        </w:rPr>
        <w:lastRenderedPageBreak/>
        <w:t>privile</w:t>
      </w:r>
      <w:r w:rsidR="00FF0DA6" w:rsidRPr="007D51F2">
        <w:rPr>
          <w:rFonts w:ascii="Times New Roman" w:hAnsi="Times New Roman" w:cs="Times New Roman"/>
          <w:sz w:val="24"/>
          <w:szCs w:val="24"/>
        </w:rPr>
        <w:t>giado y protegido</w:t>
      </w:r>
      <w:r w:rsidR="00176442" w:rsidRPr="007D51F2">
        <w:rPr>
          <w:rFonts w:ascii="Times New Roman" w:hAnsi="Times New Roman" w:cs="Times New Roman"/>
          <w:sz w:val="24"/>
          <w:szCs w:val="24"/>
        </w:rPr>
        <w:t>, para quienes la impunidad es permitida y quienes gozan de una influencia significativa sobre las políticas públicas. Esta percepción</w:t>
      </w:r>
      <w:r w:rsidR="00292166">
        <w:rPr>
          <w:rFonts w:ascii="Times New Roman" w:hAnsi="Times New Roman" w:cs="Times New Roman"/>
          <w:sz w:val="24"/>
          <w:szCs w:val="24"/>
        </w:rPr>
        <w:t xml:space="preserve"> indudablemente contribuyó</w:t>
      </w:r>
      <w:r w:rsidR="00176442" w:rsidRPr="007D51F2">
        <w:rPr>
          <w:rFonts w:ascii="Times New Roman" w:hAnsi="Times New Roman" w:cs="Times New Roman"/>
          <w:sz w:val="24"/>
          <w:szCs w:val="24"/>
        </w:rPr>
        <w:t xml:space="preserve"> a de</w:t>
      </w:r>
      <w:r w:rsidR="00292166">
        <w:rPr>
          <w:rFonts w:ascii="Times New Roman" w:hAnsi="Times New Roman" w:cs="Times New Roman"/>
          <w:sz w:val="24"/>
          <w:szCs w:val="24"/>
        </w:rPr>
        <w:t xml:space="preserve">bilitar y deslegitimar al </w:t>
      </w:r>
      <w:r w:rsidR="00176442" w:rsidRPr="007D51F2">
        <w:rPr>
          <w:rFonts w:ascii="Times New Roman" w:hAnsi="Times New Roman" w:cs="Times New Roman"/>
          <w:sz w:val="24"/>
          <w:szCs w:val="24"/>
        </w:rPr>
        <w:t>gobierno</w:t>
      </w:r>
      <w:r w:rsidR="00292166">
        <w:rPr>
          <w:rFonts w:ascii="Times New Roman" w:hAnsi="Times New Roman" w:cs="Times New Roman"/>
          <w:sz w:val="24"/>
          <w:szCs w:val="24"/>
        </w:rPr>
        <w:t xml:space="preserve"> de Gabino Cué</w:t>
      </w:r>
      <w:r w:rsidR="00176442" w:rsidRPr="007D51F2">
        <w:rPr>
          <w:rFonts w:ascii="Times New Roman" w:hAnsi="Times New Roman" w:cs="Times New Roman"/>
          <w:sz w:val="24"/>
          <w:szCs w:val="24"/>
        </w:rPr>
        <w:t>, indepe</w:t>
      </w:r>
      <w:r w:rsidR="00BF346C" w:rsidRPr="007D51F2">
        <w:rPr>
          <w:rFonts w:ascii="Times New Roman" w:hAnsi="Times New Roman" w:cs="Times New Roman"/>
          <w:sz w:val="24"/>
          <w:szCs w:val="24"/>
        </w:rPr>
        <w:t>ndientemente de sus esfuerzos por</w:t>
      </w:r>
      <w:r w:rsidR="00176442" w:rsidRPr="007D51F2">
        <w:rPr>
          <w:rFonts w:ascii="Times New Roman" w:hAnsi="Times New Roman" w:cs="Times New Roman"/>
          <w:sz w:val="24"/>
          <w:szCs w:val="24"/>
        </w:rPr>
        <w:t xml:space="preserve"> democratizar las relaciones políticas en el estado.</w:t>
      </w:r>
    </w:p>
    <w:p w:rsidR="00A857E5" w:rsidRPr="007D51F2" w:rsidRDefault="00E971B4" w:rsidP="00292166">
      <w:pPr>
        <w:spacing w:line="480" w:lineRule="auto"/>
        <w:ind w:firstLine="284"/>
        <w:jc w:val="both"/>
        <w:rPr>
          <w:rFonts w:ascii="Times New Roman" w:hAnsi="Times New Roman" w:cs="Times New Roman"/>
          <w:sz w:val="24"/>
          <w:szCs w:val="24"/>
        </w:rPr>
      </w:pPr>
      <w:r w:rsidRPr="007D51F2">
        <w:rPr>
          <w:rFonts w:ascii="Times New Roman" w:hAnsi="Times New Roman" w:cs="Times New Roman"/>
          <w:sz w:val="24"/>
          <w:szCs w:val="24"/>
        </w:rPr>
        <w:t xml:space="preserve">Como hemos evidenciado en este artículo, </w:t>
      </w:r>
      <w:r w:rsidR="00BA3CA7" w:rsidRPr="007D51F2">
        <w:rPr>
          <w:rFonts w:ascii="Times New Roman" w:hAnsi="Times New Roman" w:cs="Times New Roman"/>
          <w:sz w:val="24"/>
          <w:szCs w:val="24"/>
        </w:rPr>
        <w:t>ni</w:t>
      </w:r>
      <w:r w:rsidR="00A857E5" w:rsidRPr="007D51F2">
        <w:rPr>
          <w:rFonts w:ascii="Times New Roman" w:hAnsi="Times New Roman" w:cs="Times New Roman"/>
          <w:sz w:val="24"/>
          <w:szCs w:val="24"/>
        </w:rPr>
        <w:t xml:space="preserve"> la mayor voluntad de diálogo y negociación, ni los cambios legislativos e institucionales </w:t>
      </w:r>
      <w:r w:rsidRPr="007D51F2">
        <w:rPr>
          <w:rFonts w:ascii="Times New Roman" w:hAnsi="Times New Roman" w:cs="Times New Roman"/>
          <w:sz w:val="24"/>
          <w:szCs w:val="24"/>
        </w:rPr>
        <w:t>han podido</w:t>
      </w:r>
      <w:r w:rsidR="00A857E5" w:rsidRPr="007D51F2">
        <w:rPr>
          <w:rFonts w:ascii="Times New Roman" w:hAnsi="Times New Roman" w:cs="Times New Roman"/>
          <w:sz w:val="24"/>
          <w:szCs w:val="24"/>
        </w:rPr>
        <w:t xml:space="preserve"> modificar los vicios de corr</w:t>
      </w:r>
      <w:r w:rsidR="00076559" w:rsidRPr="007D51F2">
        <w:rPr>
          <w:rFonts w:ascii="Times New Roman" w:hAnsi="Times New Roman" w:cs="Times New Roman"/>
          <w:sz w:val="24"/>
          <w:szCs w:val="24"/>
        </w:rPr>
        <w:t>upción, impunidad y clientelismo</w:t>
      </w:r>
      <w:r w:rsidR="00A857E5" w:rsidRPr="007D51F2">
        <w:rPr>
          <w:rFonts w:ascii="Times New Roman" w:hAnsi="Times New Roman" w:cs="Times New Roman"/>
          <w:sz w:val="24"/>
          <w:szCs w:val="24"/>
        </w:rPr>
        <w:t xml:space="preserve"> por sí solos</w:t>
      </w:r>
      <w:r w:rsidRPr="007D51F2">
        <w:rPr>
          <w:rFonts w:ascii="Times New Roman" w:hAnsi="Times New Roman" w:cs="Times New Roman"/>
          <w:sz w:val="24"/>
          <w:szCs w:val="24"/>
        </w:rPr>
        <w:t>. Sobre todo cuando los funcionarios mismos no han sido ejemplo del respeto a las reformas institucionales y legislativas instauradas. E</w:t>
      </w:r>
      <w:r w:rsidR="00A857E5" w:rsidRPr="007D51F2">
        <w:rPr>
          <w:rFonts w:ascii="Times New Roman" w:hAnsi="Times New Roman" w:cs="Times New Roman"/>
          <w:sz w:val="24"/>
          <w:szCs w:val="24"/>
        </w:rPr>
        <w:t xml:space="preserve">stos vicios de la cultura política </w:t>
      </w:r>
      <w:r w:rsidR="00176442" w:rsidRPr="007D51F2">
        <w:rPr>
          <w:rFonts w:ascii="Times New Roman" w:hAnsi="Times New Roman" w:cs="Times New Roman"/>
          <w:sz w:val="24"/>
          <w:szCs w:val="24"/>
        </w:rPr>
        <w:t xml:space="preserve">también </w:t>
      </w:r>
      <w:r w:rsidR="00A857E5" w:rsidRPr="007D51F2">
        <w:rPr>
          <w:rFonts w:ascii="Times New Roman" w:hAnsi="Times New Roman" w:cs="Times New Roman"/>
          <w:sz w:val="24"/>
          <w:szCs w:val="24"/>
        </w:rPr>
        <w:t xml:space="preserve">se </w:t>
      </w:r>
      <w:r w:rsidR="006621CC" w:rsidRPr="007D51F2">
        <w:rPr>
          <w:rFonts w:ascii="Times New Roman" w:hAnsi="Times New Roman" w:cs="Times New Roman"/>
          <w:sz w:val="24"/>
          <w:szCs w:val="24"/>
        </w:rPr>
        <w:t>extienden y permean a</w:t>
      </w:r>
      <w:r w:rsidR="00A857E5" w:rsidRPr="007D51F2">
        <w:rPr>
          <w:rFonts w:ascii="Times New Roman" w:hAnsi="Times New Roman" w:cs="Times New Roman"/>
          <w:sz w:val="24"/>
          <w:szCs w:val="24"/>
        </w:rPr>
        <w:t xml:space="preserve"> otras esferas y reglas informales de la política, y persisten prácticas clientelares al interior de las organizaciones políticas y sociales, además de las instituciones. Todo esto impide</w:t>
      </w:r>
      <w:r w:rsidR="007C23CF">
        <w:rPr>
          <w:rFonts w:ascii="Times New Roman" w:hAnsi="Times New Roman" w:cs="Times New Roman"/>
          <w:sz w:val="24"/>
          <w:szCs w:val="24"/>
        </w:rPr>
        <w:t xml:space="preserve"> que se democraticen</w:t>
      </w:r>
      <w:r w:rsidR="00A857E5" w:rsidRPr="007D51F2">
        <w:rPr>
          <w:rFonts w:ascii="Times New Roman" w:hAnsi="Times New Roman" w:cs="Times New Roman"/>
          <w:sz w:val="24"/>
          <w:szCs w:val="24"/>
        </w:rPr>
        <w:t xml:space="preserve"> las relaciones políticas entre sectores populares y las autoridades.</w:t>
      </w:r>
    </w:p>
    <w:p w:rsidR="00370CE5" w:rsidRPr="007D51F2" w:rsidRDefault="00176442" w:rsidP="00C31BEF">
      <w:pPr>
        <w:spacing w:line="480" w:lineRule="auto"/>
        <w:ind w:firstLine="426"/>
        <w:jc w:val="both"/>
        <w:rPr>
          <w:rFonts w:ascii="Times New Roman" w:hAnsi="Times New Roman" w:cs="Times New Roman"/>
          <w:sz w:val="24"/>
          <w:szCs w:val="24"/>
        </w:rPr>
      </w:pPr>
      <w:r w:rsidRPr="007D51F2">
        <w:rPr>
          <w:rFonts w:ascii="Times New Roman" w:hAnsi="Times New Roman" w:cs="Times New Roman"/>
          <w:sz w:val="24"/>
          <w:szCs w:val="24"/>
        </w:rPr>
        <w:t xml:space="preserve">Al llegar a la mitad de su sexenio, el gobierno de Gabino Cué se comienza a concentrar en las elecciones del 2016 y en las estrategias para garantizar la continuidad de la transición democrática en Oaxaca. </w:t>
      </w:r>
      <w:r w:rsidR="00CD1AD8" w:rsidRPr="007D51F2">
        <w:rPr>
          <w:rFonts w:ascii="Times New Roman" w:hAnsi="Times New Roman" w:cs="Times New Roman"/>
          <w:sz w:val="24"/>
          <w:szCs w:val="24"/>
        </w:rPr>
        <w:t xml:space="preserve">Independientemente de qué partido gane las siguientes elecciones, se </w:t>
      </w:r>
      <w:r w:rsidR="00370CE5" w:rsidRPr="007D51F2">
        <w:rPr>
          <w:rFonts w:ascii="Times New Roman" w:hAnsi="Times New Roman" w:cs="Times New Roman"/>
          <w:sz w:val="24"/>
          <w:szCs w:val="24"/>
        </w:rPr>
        <w:t>requiere de un may</w:t>
      </w:r>
      <w:r w:rsidR="00CD1AD8" w:rsidRPr="007D51F2">
        <w:rPr>
          <w:rFonts w:ascii="Times New Roman" w:hAnsi="Times New Roman" w:cs="Times New Roman"/>
          <w:sz w:val="24"/>
          <w:szCs w:val="24"/>
        </w:rPr>
        <w:t>or andamiaje legal para proteger las reformas conquistadas</w:t>
      </w:r>
      <w:r w:rsidR="00370CE5" w:rsidRPr="007D51F2">
        <w:rPr>
          <w:rFonts w:ascii="Times New Roman" w:hAnsi="Times New Roman" w:cs="Times New Roman"/>
          <w:sz w:val="24"/>
          <w:szCs w:val="24"/>
        </w:rPr>
        <w:t xml:space="preserve"> </w:t>
      </w:r>
      <w:r w:rsidR="00CD1AD8" w:rsidRPr="007D51F2">
        <w:rPr>
          <w:rFonts w:ascii="Times New Roman" w:hAnsi="Times New Roman" w:cs="Times New Roman"/>
          <w:sz w:val="24"/>
          <w:szCs w:val="24"/>
        </w:rPr>
        <w:t xml:space="preserve">y de hecho, proveer un marco óptimo para solventar los todavía grandes pendientes políticos y económicos en el estado. </w:t>
      </w:r>
      <w:r w:rsidR="00674F12" w:rsidRPr="007D51F2">
        <w:rPr>
          <w:rFonts w:ascii="Times New Roman" w:hAnsi="Times New Roman" w:cs="Times New Roman"/>
          <w:sz w:val="24"/>
          <w:szCs w:val="24"/>
        </w:rPr>
        <w:t>Es necesario por ejemplo, una reforma electoral más comprensiva que incluya la posibilidad de candidaturas independientes; la voluntad política y herramientas jurídicas para emprender una</w:t>
      </w:r>
      <w:r w:rsidR="00370CE5" w:rsidRPr="007D51F2">
        <w:rPr>
          <w:rFonts w:ascii="Times New Roman" w:hAnsi="Times New Roman" w:cs="Times New Roman"/>
          <w:sz w:val="24"/>
          <w:szCs w:val="24"/>
        </w:rPr>
        <w:t xml:space="preserve"> mayor fiscalización a los partidos</w:t>
      </w:r>
      <w:r w:rsidR="00674F12" w:rsidRPr="007D51F2">
        <w:rPr>
          <w:rFonts w:ascii="Times New Roman" w:hAnsi="Times New Roman" w:cs="Times New Roman"/>
          <w:sz w:val="24"/>
          <w:szCs w:val="24"/>
        </w:rPr>
        <w:t xml:space="preserve"> y el gasto público;</w:t>
      </w:r>
      <w:r w:rsidR="00370CE5" w:rsidRPr="007D51F2">
        <w:rPr>
          <w:rFonts w:ascii="Times New Roman" w:hAnsi="Times New Roman" w:cs="Times New Roman"/>
          <w:sz w:val="24"/>
          <w:szCs w:val="24"/>
        </w:rPr>
        <w:t xml:space="preserve"> </w:t>
      </w:r>
      <w:r w:rsidR="00674F12" w:rsidRPr="007D51F2">
        <w:rPr>
          <w:rFonts w:ascii="Times New Roman" w:hAnsi="Times New Roman" w:cs="Times New Roman"/>
          <w:sz w:val="24"/>
          <w:szCs w:val="24"/>
        </w:rPr>
        <w:t>establecer instrumentos legales que protejan</w:t>
      </w:r>
      <w:r w:rsidR="00370CE5" w:rsidRPr="007D51F2">
        <w:rPr>
          <w:rFonts w:ascii="Times New Roman" w:hAnsi="Times New Roman" w:cs="Times New Roman"/>
          <w:sz w:val="24"/>
          <w:szCs w:val="24"/>
        </w:rPr>
        <w:t xml:space="preserve"> más a las comunidades de los intereses partidistas</w:t>
      </w:r>
      <w:r w:rsidR="00674F12" w:rsidRPr="007D51F2">
        <w:rPr>
          <w:rFonts w:ascii="Times New Roman" w:hAnsi="Times New Roman" w:cs="Times New Roman"/>
          <w:sz w:val="24"/>
          <w:szCs w:val="24"/>
        </w:rPr>
        <w:t xml:space="preserve"> y cacicazgos</w:t>
      </w:r>
      <w:r w:rsidR="00370CE5" w:rsidRPr="007D51F2">
        <w:rPr>
          <w:rFonts w:ascii="Times New Roman" w:hAnsi="Times New Roman" w:cs="Times New Roman"/>
          <w:sz w:val="24"/>
          <w:szCs w:val="24"/>
        </w:rPr>
        <w:t xml:space="preserve">; </w:t>
      </w:r>
      <w:r w:rsidR="00674F12" w:rsidRPr="007D51F2">
        <w:rPr>
          <w:rFonts w:ascii="Times New Roman" w:hAnsi="Times New Roman" w:cs="Times New Roman"/>
          <w:sz w:val="24"/>
          <w:szCs w:val="24"/>
        </w:rPr>
        <w:t xml:space="preserve">ofrecer apoyo para el desarrollo de </w:t>
      </w:r>
      <w:r w:rsidR="00370CE5" w:rsidRPr="007D51F2">
        <w:rPr>
          <w:rFonts w:ascii="Times New Roman" w:hAnsi="Times New Roman" w:cs="Times New Roman"/>
          <w:sz w:val="24"/>
          <w:szCs w:val="24"/>
        </w:rPr>
        <w:t>medios de comunicación alternativos</w:t>
      </w:r>
      <w:r w:rsidR="00674F12" w:rsidRPr="007D51F2">
        <w:rPr>
          <w:rFonts w:ascii="Times New Roman" w:hAnsi="Times New Roman" w:cs="Times New Roman"/>
          <w:sz w:val="24"/>
          <w:szCs w:val="24"/>
        </w:rPr>
        <w:t xml:space="preserve"> y comunitarios; profundizar el papel de</w:t>
      </w:r>
      <w:r w:rsidR="00370CE5" w:rsidRPr="007D51F2">
        <w:rPr>
          <w:rFonts w:ascii="Times New Roman" w:hAnsi="Times New Roman" w:cs="Times New Roman"/>
          <w:sz w:val="24"/>
          <w:szCs w:val="24"/>
        </w:rPr>
        <w:t xml:space="preserve"> la participación </w:t>
      </w:r>
      <w:r w:rsidR="00370CE5" w:rsidRPr="007D51F2">
        <w:rPr>
          <w:rFonts w:ascii="Times New Roman" w:hAnsi="Times New Roman" w:cs="Times New Roman"/>
          <w:sz w:val="24"/>
          <w:szCs w:val="24"/>
        </w:rPr>
        <w:lastRenderedPageBreak/>
        <w:t>ciudadana</w:t>
      </w:r>
      <w:r w:rsidR="00674F12" w:rsidRPr="007D51F2">
        <w:rPr>
          <w:rFonts w:ascii="Times New Roman" w:hAnsi="Times New Roman" w:cs="Times New Roman"/>
          <w:sz w:val="24"/>
          <w:szCs w:val="24"/>
        </w:rPr>
        <w:t xml:space="preserve"> en los procesos decisorios de políticas públicas (por ejemplo en el caso de los megaproyectos de desarrollo y su impacto en las comunidades) y de acuerdo con las características específicas de la población oaxaqueña (considerando la pluralidad étnica); y garantizar</w:t>
      </w:r>
      <w:r w:rsidR="00B86FB8" w:rsidRPr="007D51F2">
        <w:rPr>
          <w:rFonts w:ascii="Times New Roman" w:hAnsi="Times New Roman" w:cs="Times New Roman"/>
          <w:sz w:val="24"/>
          <w:szCs w:val="24"/>
        </w:rPr>
        <w:t xml:space="preserve"> una procuración de justicia efectiva</w:t>
      </w:r>
      <w:r w:rsidR="00674F12" w:rsidRPr="007D51F2">
        <w:rPr>
          <w:rFonts w:ascii="Times New Roman" w:hAnsi="Times New Roman" w:cs="Times New Roman"/>
          <w:sz w:val="24"/>
          <w:szCs w:val="24"/>
        </w:rPr>
        <w:t>.</w:t>
      </w:r>
    </w:p>
    <w:p w:rsidR="00811DD3" w:rsidRPr="00147FCF" w:rsidRDefault="00411CEC" w:rsidP="007C23CF">
      <w:pPr>
        <w:spacing w:line="480" w:lineRule="auto"/>
        <w:ind w:firstLine="284"/>
        <w:jc w:val="both"/>
        <w:rPr>
          <w:rFonts w:ascii="Times New Roman" w:hAnsi="Times New Roman" w:cs="Times New Roman"/>
          <w:sz w:val="24"/>
          <w:szCs w:val="24"/>
        </w:rPr>
      </w:pPr>
      <w:r w:rsidRPr="007D51F2">
        <w:rPr>
          <w:rFonts w:ascii="Times New Roman" w:hAnsi="Times New Roman" w:cs="Times New Roman"/>
          <w:sz w:val="24"/>
          <w:szCs w:val="24"/>
        </w:rPr>
        <w:t>Para realizar estos objetivos</w:t>
      </w:r>
      <w:r w:rsidR="00B86FB8" w:rsidRPr="007D51F2">
        <w:rPr>
          <w:rFonts w:ascii="Times New Roman" w:hAnsi="Times New Roman" w:cs="Times New Roman"/>
          <w:sz w:val="24"/>
          <w:szCs w:val="24"/>
        </w:rPr>
        <w:t>, se requiere no solo del compromiso de la clase política oaxaqueña</w:t>
      </w:r>
      <w:r w:rsidR="00856E37" w:rsidRPr="007D51F2">
        <w:rPr>
          <w:rFonts w:ascii="Times New Roman" w:hAnsi="Times New Roman" w:cs="Times New Roman"/>
          <w:sz w:val="24"/>
          <w:szCs w:val="24"/>
        </w:rPr>
        <w:t xml:space="preserve"> y de un contexto estatal y federal favorable</w:t>
      </w:r>
      <w:r w:rsidRPr="007D51F2">
        <w:rPr>
          <w:rFonts w:ascii="Times New Roman" w:hAnsi="Times New Roman" w:cs="Times New Roman"/>
          <w:sz w:val="24"/>
          <w:szCs w:val="24"/>
        </w:rPr>
        <w:t>s</w:t>
      </w:r>
      <w:r w:rsidR="00856E37" w:rsidRPr="007D51F2">
        <w:rPr>
          <w:rFonts w:ascii="Times New Roman" w:hAnsi="Times New Roman" w:cs="Times New Roman"/>
          <w:sz w:val="24"/>
          <w:szCs w:val="24"/>
        </w:rPr>
        <w:t xml:space="preserve"> para la democratización. </w:t>
      </w:r>
      <w:r w:rsidR="00147FCF">
        <w:rPr>
          <w:rFonts w:ascii="Times New Roman" w:hAnsi="Times New Roman" w:cs="Times New Roman"/>
          <w:sz w:val="24"/>
          <w:szCs w:val="24"/>
        </w:rPr>
        <w:t>Como hemos presentado en este artículo, t</w:t>
      </w:r>
      <w:r w:rsidR="00B86FB8" w:rsidRPr="007D51F2">
        <w:rPr>
          <w:rFonts w:ascii="Times New Roman" w:hAnsi="Times New Roman" w:cs="Times New Roman"/>
          <w:sz w:val="24"/>
          <w:szCs w:val="24"/>
        </w:rPr>
        <w:t>ambién la ciudadanía</w:t>
      </w:r>
      <w:r w:rsidR="00B0201B" w:rsidRPr="007D51F2">
        <w:rPr>
          <w:rFonts w:ascii="Times New Roman" w:hAnsi="Times New Roman" w:cs="Times New Roman"/>
          <w:sz w:val="24"/>
          <w:szCs w:val="24"/>
        </w:rPr>
        <w:t xml:space="preserve"> juega un papel</w:t>
      </w:r>
      <w:r w:rsidR="00B86FB8" w:rsidRPr="007D51F2">
        <w:rPr>
          <w:rFonts w:ascii="Times New Roman" w:hAnsi="Times New Roman" w:cs="Times New Roman"/>
          <w:sz w:val="24"/>
          <w:szCs w:val="24"/>
        </w:rPr>
        <w:t xml:space="preserve"> e</w:t>
      </w:r>
      <w:r w:rsidR="00FF5874" w:rsidRPr="007D51F2">
        <w:rPr>
          <w:rFonts w:ascii="Times New Roman" w:hAnsi="Times New Roman" w:cs="Times New Roman"/>
          <w:sz w:val="24"/>
          <w:szCs w:val="24"/>
        </w:rPr>
        <w:t>n la construcción de</w:t>
      </w:r>
      <w:r w:rsidR="00856E37" w:rsidRPr="007D51F2">
        <w:rPr>
          <w:rFonts w:ascii="Times New Roman" w:hAnsi="Times New Roman" w:cs="Times New Roman"/>
          <w:sz w:val="24"/>
          <w:szCs w:val="24"/>
        </w:rPr>
        <w:t xml:space="preserve"> relaciones</w:t>
      </w:r>
      <w:r w:rsidR="00B86FB8" w:rsidRPr="007D51F2">
        <w:rPr>
          <w:rFonts w:ascii="Times New Roman" w:hAnsi="Times New Roman" w:cs="Times New Roman"/>
          <w:sz w:val="24"/>
          <w:szCs w:val="24"/>
        </w:rPr>
        <w:t xml:space="preserve"> políticas y económicas </w:t>
      </w:r>
      <w:r w:rsidR="00FF5874" w:rsidRPr="007D51F2">
        <w:rPr>
          <w:rFonts w:ascii="Times New Roman" w:hAnsi="Times New Roman" w:cs="Times New Roman"/>
          <w:sz w:val="24"/>
          <w:szCs w:val="24"/>
        </w:rPr>
        <w:t>en el estado</w:t>
      </w:r>
      <w:r w:rsidRPr="007D51F2">
        <w:rPr>
          <w:rFonts w:ascii="Times New Roman" w:hAnsi="Times New Roman" w:cs="Times New Roman"/>
          <w:sz w:val="24"/>
          <w:szCs w:val="24"/>
        </w:rPr>
        <w:t>;</w:t>
      </w:r>
      <w:r w:rsidR="00B86FB8" w:rsidRPr="007D51F2">
        <w:rPr>
          <w:rFonts w:ascii="Times New Roman" w:hAnsi="Times New Roman" w:cs="Times New Roman"/>
          <w:sz w:val="24"/>
          <w:szCs w:val="24"/>
        </w:rPr>
        <w:t xml:space="preserve"> </w:t>
      </w:r>
      <w:r w:rsidR="007C23CF">
        <w:rPr>
          <w:rFonts w:ascii="Times New Roman" w:hAnsi="Times New Roman" w:cs="Times New Roman"/>
          <w:sz w:val="24"/>
          <w:szCs w:val="24"/>
        </w:rPr>
        <w:t>tanto genera</w:t>
      </w:r>
      <w:r w:rsidR="00FF5874" w:rsidRPr="007D51F2">
        <w:rPr>
          <w:rFonts w:ascii="Times New Roman" w:hAnsi="Times New Roman" w:cs="Times New Roman"/>
          <w:sz w:val="24"/>
          <w:szCs w:val="24"/>
        </w:rPr>
        <w:t xml:space="preserve"> formas alternativas de relaciones políticas </w:t>
      </w:r>
      <w:r w:rsidR="007C23CF">
        <w:rPr>
          <w:rFonts w:ascii="Times New Roman" w:hAnsi="Times New Roman" w:cs="Times New Roman"/>
          <w:sz w:val="24"/>
          <w:szCs w:val="24"/>
        </w:rPr>
        <w:t>y participación ciudadana</w:t>
      </w:r>
      <w:r w:rsidR="00147FCF">
        <w:rPr>
          <w:rFonts w:ascii="Times New Roman" w:hAnsi="Times New Roman" w:cs="Times New Roman"/>
          <w:sz w:val="24"/>
          <w:szCs w:val="24"/>
        </w:rPr>
        <w:t xml:space="preserve"> (como durante las movilizaciones del 2006 y sus luchas consecuentes);</w:t>
      </w:r>
      <w:r w:rsidR="007C23CF">
        <w:rPr>
          <w:rFonts w:ascii="Times New Roman" w:hAnsi="Times New Roman" w:cs="Times New Roman"/>
          <w:sz w:val="24"/>
          <w:szCs w:val="24"/>
        </w:rPr>
        <w:t xml:space="preserve"> como</w:t>
      </w:r>
      <w:r w:rsidR="00FF5874" w:rsidRPr="007D51F2">
        <w:rPr>
          <w:rFonts w:ascii="Times New Roman" w:hAnsi="Times New Roman" w:cs="Times New Roman"/>
          <w:sz w:val="24"/>
          <w:szCs w:val="24"/>
        </w:rPr>
        <w:t xml:space="preserve"> </w:t>
      </w:r>
      <w:r w:rsidR="00B86FB8" w:rsidRPr="007D51F2">
        <w:rPr>
          <w:rFonts w:ascii="Times New Roman" w:hAnsi="Times New Roman" w:cs="Times New Roman"/>
          <w:sz w:val="24"/>
          <w:szCs w:val="24"/>
        </w:rPr>
        <w:t>l</w:t>
      </w:r>
      <w:r w:rsidR="007C23CF">
        <w:rPr>
          <w:rFonts w:ascii="Times New Roman" w:hAnsi="Times New Roman" w:cs="Times New Roman"/>
          <w:sz w:val="24"/>
          <w:szCs w:val="24"/>
        </w:rPr>
        <w:t>egitima</w:t>
      </w:r>
      <w:r w:rsidR="00214A9B" w:rsidRPr="007D51F2">
        <w:rPr>
          <w:rFonts w:ascii="Times New Roman" w:hAnsi="Times New Roman" w:cs="Times New Roman"/>
          <w:sz w:val="24"/>
          <w:szCs w:val="24"/>
        </w:rPr>
        <w:t xml:space="preserve"> la reproduc</w:t>
      </w:r>
      <w:r w:rsidR="00B86FB8" w:rsidRPr="007D51F2">
        <w:rPr>
          <w:rFonts w:ascii="Times New Roman" w:hAnsi="Times New Roman" w:cs="Times New Roman"/>
          <w:sz w:val="24"/>
          <w:szCs w:val="24"/>
        </w:rPr>
        <w:t>ci</w:t>
      </w:r>
      <w:r w:rsidR="00FF5874" w:rsidRPr="007D51F2">
        <w:rPr>
          <w:rFonts w:ascii="Times New Roman" w:hAnsi="Times New Roman" w:cs="Times New Roman"/>
          <w:sz w:val="24"/>
          <w:szCs w:val="24"/>
        </w:rPr>
        <w:t>ón de relaciones clientelares</w:t>
      </w:r>
      <w:r w:rsidR="00147FCF">
        <w:rPr>
          <w:rFonts w:ascii="Times New Roman" w:hAnsi="Times New Roman" w:cs="Times New Roman"/>
          <w:sz w:val="24"/>
          <w:szCs w:val="24"/>
        </w:rPr>
        <w:t xml:space="preserve"> </w:t>
      </w:r>
      <w:r w:rsidR="00A40B34">
        <w:rPr>
          <w:rFonts w:ascii="Times New Roman" w:hAnsi="Times New Roman" w:cs="Times New Roman"/>
          <w:sz w:val="24"/>
          <w:szCs w:val="24"/>
        </w:rPr>
        <w:t xml:space="preserve">(por ejemplo </w:t>
      </w:r>
      <w:r w:rsidR="002B32E5" w:rsidRPr="00147FCF">
        <w:rPr>
          <w:rFonts w:ascii="Times New Roman" w:hAnsi="Times New Roman" w:cs="Times New Roman"/>
          <w:sz w:val="24"/>
          <w:szCs w:val="24"/>
        </w:rPr>
        <w:t xml:space="preserve">en la readaptación de reglas informales de mediación, </w:t>
      </w:r>
      <w:r w:rsidR="00A40B34">
        <w:rPr>
          <w:rFonts w:ascii="Times New Roman" w:hAnsi="Times New Roman" w:cs="Times New Roman"/>
          <w:sz w:val="24"/>
          <w:szCs w:val="24"/>
        </w:rPr>
        <w:t>negociación</w:t>
      </w:r>
      <w:r w:rsidR="002B32E5" w:rsidRPr="00147FCF">
        <w:rPr>
          <w:rFonts w:ascii="Times New Roman" w:hAnsi="Times New Roman" w:cs="Times New Roman"/>
          <w:sz w:val="24"/>
          <w:szCs w:val="24"/>
        </w:rPr>
        <w:t xml:space="preserve"> de lealtades políticas y asignación de recursos</w:t>
      </w:r>
      <w:r w:rsidR="00A40B34">
        <w:rPr>
          <w:rFonts w:ascii="Times New Roman" w:hAnsi="Times New Roman" w:cs="Times New Roman"/>
          <w:sz w:val="24"/>
          <w:szCs w:val="24"/>
        </w:rPr>
        <w:t>)</w:t>
      </w:r>
      <w:r w:rsidR="002B32E5" w:rsidRPr="00147FCF">
        <w:rPr>
          <w:rFonts w:ascii="Times New Roman" w:hAnsi="Times New Roman" w:cs="Times New Roman"/>
          <w:sz w:val="24"/>
          <w:szCs w:val="24"/>
        </w:rPr>
        <w:t xml:space="preserve">. </w:t>
      </w:r>
      <w:r w:rsidR="00A40B34">
        <w:rPr>
          <w:rFonts w:ascii="Times New Roman" w:hAnsi="Times New Roman" w:cs="Times New Roman"/>
          <w:sz w:val="24"/>
          <w:szCs w:val="24"/>
        </w:rPr>
        <w:t>En este sentido, los sectores populares movilizados oaxaqueños</w:t>
      </w:r>
      <w:r w:rsidR="00B02780" w:rsidRPr="00147FCF">
        <w:rPr>
          <w:rFonts w:ascii="Times New Roman" w:hAnsi="Times New Roman" w:cs="Times New Roman"/>
          <w:sz w:val="24"/>
          <w:szCs w:val="24"/>
        </w:rPr>
        <w:t xml:space="preserve"> han sostenido</w:t>
      </w:r>
      <w:r w:rsidR="00B0201B" w:rsidRPr="00147FCF">
        <w:rPr>
          <w:rFonts w:ascii="Times New Roman" w:hAnsi="Times New Roman" w:cs="Times New Roman"/>
          <w:sz w:val="24"/>
          <w:szCs w:val="24"/>
        </w:rPr>
        <w:t xml:space="preserve"> un papel clave como </w:t>
      </w:r>
      <w:r w:rsidR="00B02780" w:rsidRPr="00147FCF">
        <w:rPr>
          <w:rFonts w:ascii="Times New Roman" w:hAnsi="Times New Roman" w:cs="Times New Roman"/>
          <w:sz w:val="24"/>
          <w:szCs w:val="24"/>
        </w:rPr>
        <w:t>observadores, protagonistas</w:t>
      </w:r>
      <w:r w:rsidR="00B0201B" w:rsidRPr="00147FCF">
        <w:rPr>
          <w:rFonts w:ascii="Times New Roman" w:hAnsi="Times New Roman" w:cs="Times New Roman"/>
          <w:sz w:val="24"/>
          <w:szCs w:val="24"/>
        </w:rPr>
        <w:t xml:space="preserve"> y críticos </w:t>
      </w:r>
      <w:r w:rsidR="00BF346C" w:rsidRPr="00147FCF">
        <w:rPr>
          <w:rFonts w:ascii="Times New Roman" w:hAnsi="Times New Roman" w:cs="Times New Roman"/>
          <w:sz w:val="24"/>
          <w:szCs w:val="24"/>
        </w:rPr>
        <w:t xml:space="preserve">en cada momento </w:t>
      </w:r>
      <w:r w:rsidR="00B0201B" w:rsidRPr="00147FCF">
        <w:rPr>
          <w:rFonts w:ascii="Times New Roman" w:hAnsi="Times New Roman" w:cs="Times New Roman"/>
          <w:sz w:val="24"/>
          <w:szCs w:val="24"/>
        </w:rPr>
        <w:t>de los cambios po</w:t>
      </w:r>
      <w:r w:rsidR="00A40B34">
        <w:rPr>
          <w:rFonts w:ascii="Times New Roman" w:hAnsi="Times New Roman" w:cs="Times New Roman"/>
          <w:sz w:val="24"/>
          <w:szCs w:val="24"/>
        </w:rPr>
        <w:t>líticos recientes en el estado. R</w:t>
      </w:r>
      <w:r w:rsidR="00B0201B" w:rsidRPr="00147FCF">
        <w:rPr>
          <w:rFonts w:ascii="Times New Roman" w:hAnsi="Times New Roman" w:cs="Times New Roman"/>
          <w:sz w:val="24"/>
          <w:szCs w:val="24"/>
        </w:rPr>
        <w:t>esulta clar</w:t>
      </w:r>
      <w:r w:rsidR="00F56485" w:rsidRPr="00147FCF">
        <w:rPr>
          <w:rFonts w:ascii="Times New Roman" w:hAnsi="Times New Roman" w:cs="Times New Roman"/>
          <w:sz w:val="24"/>
          <w:szCs w:val="24"/>
        </w:rPr>
        <w:t>o</w:t>
      </w:r>
      <w:r w:rsidR="00B0201B" w:rsidRPr="00147FCF">
        <w:rPr>
          <w:rFonts w:ascii="Times New Roman" w:hAnsi="Times New Roman" w:cs="Times New Roman"/>
          <w:sz w:val="24"/>
          <w:szCs w:val="24"/>
        </w:rPr>
        <w:t xml:space="preserve"> que sin la organización</w:t>
      </w:r>
      <w:r w:rsidR="00D92134" w:rsidRPr="00147FCF">
        <w:rPr>
          <w:rFonts w:ascii="Times New Roman" w:hAnsi="Times New Roman" w:cs="Times New Roman"/>
          <w:sz w:val="24"/>
          <w:szCs w:val="24"/>
        </w:rPr>
        <w:t>, contribución de propuestas</w:t>
      </w:r>
      <w:r w:rsidR="00BF346C" w:rsidRPr="00147FCF">
        <w:rPr>
          <w:rFonts w:ascii="Times New Roman" w:hAnsi="Times New Roman" w:cs="Times New Roman"/>
          <w:sz w:val="24"/>
          <w:szCs w:val="24"/>
        </w:rPr>
        <w:t xml:space="preserve"> y presión de estas luchas</w:t>
      </w:r>
      <w:r w:rsidR="00B0201B" w:rsidRPr="00147FCF">
        <w:rPr>
          <w:rFonts w:ascii="Times New Roman" w:hAnsi="Times New Roman" w:cs="Times New Roman"/>
          <w:sz w:val="24"/>
          <w:szCs w:val="24"/>
        </w:rPr>
        <w:t xml:space="preserve"> sociales por la democratización, la “transición” en Oaxaca</w:t>
      </w:r>
      <w:r w:rsidR="008549D9" w:rsidRPr="00147FCF">
        <w:rPr>
          <w:rFonts w:ascii="Times New Roman" w:hAnsi="Times New Roman" w:cs="Times New Roman"/>
          <w:sz w:val="24"/>
          <w:szCs w:val="24"/>
        </w:rPr>
        <w:t xml:space="preserve"> no se hubiese dado o</w:t>
      </w:r>
      <w:r w:rsidR="00B0201B" w:rsidRPr="00147FCF">
        <w:rPr>
          <w:rFonts w:ascii="Times New Roman" w:hAnsi="Times New Roman" w:cs="Times New Roman"/>
          <w:sz w:val="24"/>
          <w:szCs w:val="24"/>
        </w:rPr>
        <w:t xml:space="preserve"> hubiese sido un proceso mucho menos inclusivo</w:t>
      </w:r>
      <w:r w:rsidR="00811DD3" w:rsidRPr="00147FCF">
        <w:rPr>
          <w:rFonts w:ascii="Times New Roman" w:hAnsi="Times New Roman" w:cs="Times New Roman"/>
          <w:sz w:val="24"/>
          <w:szCs w:val="24"/>
        </w:rPr>
        <w:t xml:space="preserve"> e integral. </w:t>
      </w:r>
    </w:p>
    <w:p w:rsidR="008C2CAD" w:rsidRPr="00A40B34" w:rsidRDefault="00811DD3" w:rsidP="00A40B34">
      <w:pPr>
        <w:spacing w:line="480" w:lineRule="auto"/>
        <w:ind w:firstLine="284"/>
        <w:jc w:val="both"/>
        <w:rPr>
          <w:rFonts w:ascii="Times New Roman" w:hAnsi="Times New Roman" w:cs="Times New Roman"/>
          <w:sz w:val="24"/>
          <w:szCs w:val="24"/>
        </w:rPr>
      </w:pPr>
      <w:r w:rsidRPr="00147FCF">
        <w:rPr>
          <w:rFonts w:ascii="Times New Roman" w:hAnsi="Times New Roman" w:cs="Times New Roman"/>
          <w:sz w:val="24"/>
          <w:szCs w:val="24"/>
        </w:rPr>
        <w:t>A</w:t>
      </w:r>
      <w:r w:rsidR="00B86FB8" w:rsidRPr="00147FCF">
        <w:rPr>
          <w:rFonts w:ascii="Times New Roman" w:hAnsi="Times New Roman" w:cs="Times New Roman"/>
          <w:sz w:val="24"/>
          <w:szCs w:val="24"/>
        </w:rPr>
        <w:t>nte la crisis de credibilidad y gobernab</w:t>
      </w:r>
      <w:r w:rsidR="00411CEC" w:rsidRPr="00147FCF">
        <w:rPr>
          <w:rFonts w:ascii="Times New Roman" w:hAnsi="Times New Roman" w:cs="Times New Roman"/>
          <w:sz w:val="24"/>
          <w:szCs w:val="24"/>
        </w:rPr>
        <w:t>ilidad a la que se enfrenta</w:t>
      </w:r>
      <w:r w:rsidR="00411CEC" w:rsidRPr="007D51F2">
        <w:rPr>
          <w:rFonts w:ascii="Times New Roman" w:hAnsi="Times New Roman" w:cs="Times New Roman"/>
          <w:sz w:val="24"/>
          <w:szCs w:val="24"/>
        </w:rPr>
        <w:t xml:space="preserve"> la</w:t>
      </w:r>
      <w:r w:rsidR="00B86FB8" w:rsidRPr="007D51F2">
        <w:rPr>
          <w:rFonts w:ascii="Times New Roman" w:hAnsi="Times New Roman" w:cs="Times New Roman"/>
          <w:sz w:val="24"/>
          <w:szCs w:val="24"/>
        </w:rPr>
        <w:t xml:space="preserve"> clase política, </w:t>
      </w:r>
      <w:r w:rsidR="00411CEC" w:rsidRPr="007D51F2">
        <w:rPr>
          <w:rFonts w:ascii="Times New Roman" w:hAnsi="Times New Roman" w:cs="Times New Roman"/>
          <w:sz w:val="24"/>
          <w:szCs w:val="24"/>
        </w:rPr>
        <w:t xml:space="preserve">podemos observar </w:t>
      </w:r>
      <w:r w:rsidR="00B86FB8" w:rsidRPr="007D51F2">
        <w:rPr>
          <w:rFonts w:ascii="Times New Roman" w:hAnsi="Times New Roman" w:cs="Times New Roman"/>
          <w:sz w:val="24"/>
          <w:szCs w:val="24"/>
        </w:rPr>
        <w:t>cómo los mecanismos de parti</w:t>
      </w:r>
      <w:r w:rsidR="007418C9" w:rsidRPr="007D51F2">
        <w:rPr>
          <w:rFonts w:ascii="Times New Roman" w:hAnsi="Times New Roman" w:cs="Times New Roman"/>
          <w:sz w:val="24"/>
          <w:szCs w:val="24"/>
        </w:rPr>
        <w:t>cipación política tradicionales</w:t>
      </w:r>
      <w:r w:rsidR="00B86FB8" w:rsidRPr="007D51F2">
        <w:rPr>
          <w:rFonts w:ascii="Times New Roman" w:hAnsi="Times New Roman" w:cs="Times New Roman"/>
          <w:sz w:val="24"/>
          <w:szCs w:val="24"/>
        </w:rPr>
        <w:t xml:space="preserve"> </w:t>
      </w:r>
      <w:r w:rsidR="007418C9" w:rsidRPr="007D51F2">
        <w:rPr>
          <w:rFonts w:ascii="Times New Roman" w:hAnsi="Times New Roman" w:cs="Times New Roman"/>
          <w:sz w:val="24"/>
          <w:szCs w:val="24"/>
        </w:rPr>
        <w:t>-como la vía electoral-</w:t>
      </w:r>
      <w:r w:rsidR="00B86FB8" w:rsidRPr="007D51F2">
        <w:rPr>
          <w:rFonts w:ascii="Times New Roman" w:hAnsi="Times New Roman" w:cs="Times New Roman"/>
          <w:sz w:val="24"/>
          <w:szCs w:val="24"/>
        </w:rPr>
        <w:t xml:space="preserve"> ya no gozan de la misma legitimidad</w:t>
      </w:r>
      <w:r w:rsidR="007418C9" w:rsidRPr="007D51F2">
        <w:rPr>
          <w:rFonts w:ascii="Times New Roman" w:hAnsi="Times New Roman" w:cs="Times New Roman"/>
          <w:sz w:val="24"/>
          <w:szCs w:val="24"/>
        </w:rPr>
        <w:t xml:space="preserve"> </w:t>
      </w:r>
      <w:r w:rsidR="007418C9" w:rsidRPr="00A40B34">
        <w:rPr>
          <w:rFonts w:ascii="Times New Roman" w:hAnsi="Times New Roman" w:cs="Times New Roman"/>
          <w:sz w:val="24"/>
          <w:szCs w:val="24"/>
        </w:rPr>
        <w:t>y son rebasados por esfuerzos ciudadanos alternativos, por ejemplo de democracia directa</w:t>
      </w:r>
      <w:r w:rsidR="00856E37" w:rsidRPr="00A40B34">
        <w:rPr>
          <w:rFonts w:ascii="Times New Roman" w:hAnsi="Times New Roman" w:cs="Times New Roman"/>
          <w:sz w:val="24"/>
          <w:szCs w:val="24"/>
        </w:rPr>
        <w:t xml:space="preserve"> o la protesta social</w:t>
      </w:r>
      <w:r w:rsidR="007418C9" w:rsidRPr="00A40B34">
        <w:rPr>
          <w:rFonts w:ascii="Times New Roman" w:hAnsi="Times New Roman" w:cs="Times New Roman"/>
          <w:sz w:val="24"/>
          <w:szCs w:val="24"/>
        </w:rPr>
        <w:t xml:space="preserve">. </w:t>
      </w:r>
      <w:r w:rsidR="00B02780" w:rsidRPr="00A40B34">
        <w:rPr>
          <w:rFonts w:ascii="Times New Roman" w:hAnsi="Times New Roman" w:cs="Times New Roman"/>
          <w:sz w:val="24"/>
          <w:szCs w:val="24"/>
        </w:rPr>
        <w:t xml:space="preserve">Lo </w:t>
      </w:r>
      <w:r w:rsidR="00133E46" w:rsidRPr="00A40B34">
        <w:rPr>
          <w:rFonts w:ascii="Times New Roman" w:hAnsi="Times New Roman" w:cs="Times New Roman"/>
          <w:sz w:val="24"/>
          <w:szCs w:val="24"/>
        </w:rPr>
        <w:t xml:space="preserve">que se encuentra cada vez más </w:t>
      </w:r>
      <w:r w:rsidR="00B02780" w:rsidRPr="00A40B34">
        <w:rPr>
          <w:rFonts w:ascii="Times New Roman" w:hAnsi="Times New Roman" w:cs="Times New Roman"/>
          <w:sz w:val="24"/>
          <w:szCs w:val="24"/>
        </w:rPr>
        <w:t>en disputa</w:t>
      </w:r>
      <w:r w:rsidR="00133E46" w:rsidRPr="00A40B34">
        <w:rPr>
          <w:rFonts w:ascii="Times New Roman" w:hAnsi="Times New Roman" w:cs="Times New Roman"/>
          <w:sz w:val="24"/>
          <w:szCs w:val="24"/>
        </w:rPr>
        <w:t xml:space="preserve"> y contraposición es la</w:t>
      </w:r>
      <w:r w:rsidR="007418C9" w:rsidRPr="00A40B34">
        <w:rPr>
          <w:rFonts w:ascii="Times New Roman" w:hAnsi="Times New Roman" w:cs="Times New Roman"/>
          <w:sz w:val="24"/>
          <w:szCs w:val="24"/>
        </w:rPr>
        <w:t xml:space="preserve"> compatibilidad entre los mecanismos legales e institucionales disponibles y las distintas formas de participación </w:t>
      </w:r>
      <w:r w:rsidR="007418C9" w:rsidRPr="00A40B34">
        <w:rPr>
          <w:rFonts w:ascii="Times New Roman" w:hAnsi="Times New Roman" w:cs="Times New Roman"/>
          <w:sz w:val="24"/>
          <w:szCs w:val="24"/>
        </w:rPr>
        <w:lastRenderedPageBreak/>
        <w:t xml:space="preserve">política que se generan en </w:t>
      </w:r>
      <w:r w:rsidR="00BF346C" w:rsidRPr="00A40B34">
        <w:rPr>
          <w:rFonts w:ascii="Times New Roman" w:hAnsi="Times New Roman" w:cs="Times New Roman"/>
          <w:sz w:val="24"/>
          <w:szCs w:val="24"/>
        </w:rPr>
        <w:t xml:space="preserve">la </w:t>
      </w:r>
      <w:r w:rsidR="007418C9" w:rsidRPr="00A40B34">
        <w:rPr>
          <w:rFonts w:ascii="Times New Roman" w:hAnsi="Times New Roman" w:cs="Times New Roman"/>
          <w:sz w:val="24"/>
          <w:szCs w:val="24"/>
        </w:rPr>
        <w:t>población, desde la protesta radical a las redes de organización comunitaria. La</w:t>
      </w:r>
      <w:r w:rsidR="00856E37" w:rsidRPr="00A40B34">
        <w:rPr>
          <w:rFonts w:ascii="Times New Roman" w:hAnsi="Times New Roman" w:cs="Times New Roman"/>
          <w:sz w:val="24"/>
          <w:szCs w:val="24"/>
        </w:rPr>
        <w:t xml:space="preserve"> larga historia de organización política popular en Oaxaca y la</w:t>
      </w:r>
      <w:r w:rsidR="007418C9" w:rsidRPr="00A40B34">
        <w:rPr>
          <w:rFonts w:ascii="Times New Roman" w:hAnsi="Times New Roman" w:cs="Times New Roman"/>
          <w:sz w:val="24"/>
          <w:szCs w:val="24"/>
        </w:rPr>
        <w:t xml:space="preserve"> experiencia del 2006</w:t>
      </w:r>
      <w:r w:rsidR="00856E37" w:rsidRPr="00A40B34">
        <w:rPr>
          <w:rFonts w:ascii="Times New Roman" w:hAnsi="Times New Roman" w:cs="Times New Roman"/>
          <w:sz w:val="24"/>
          <w:szCs w:val="24"/>
        </w:rPr>
        <w:t xml:space="preserve"> nos ha</w:t>
      </w:r>
      <w:r w:rsidR="00392795" w:rsidRPr="00A40B34">
        <w:rPr>
          <w:rFonts w:ascii="Times New Roman" w:hAnsi="Times New Roman" w:cs="Times New Roman"/>
          <w:sz w:val="24"/>
          <w:szCs w:val="24"/>
        </w:rPr>
        <w:t>n</w:t>
      </w:r>
      <w:r w:rsidR="00856E37" w:rsidRPr="00A40B34">
        <w:rPr>
          <w:rFonts w:ascii="Times New Roman" w:hAnsi="Times New Roman" w:cs="Times New Roman"/>
          <w:sz w:val="24"/>
          <w:szCs w:val="24"/>
        </w:rPr>
        <w:t xml:space="preserve"> demostrado</w:t>
      </w:r>
      <w:r w:rsidR="00392795" w:rsidRPr="00A40B34">
        <w:rPr>
          <w:rFonts w:ascii="Times New Roman" w:hAnsi="Times New Roman" w:cs="Times New Roman"/>
          <w:sz w:val="24"/>
          <w:szCs w:val="24"/>
        </w:rPr>
        <w:t xml:space="preserve"> que la lucha por la democratización y la concientización política en</w:t>
      </w:r>
      <w:r w:rsidR="00856E37" w:rsidRPr="00A40B34">
        <w:rPr>
          <w:rFonts w:ascii="Times New Roman" w:hAnsi="Times New Roman" w:cs="Times New Roman"/>
          <w:sz w:val="24"/>
          <w:szCs w:val="24"/>
        </w:rPr>
        <w:t xml:space="preserve"> la población no necesariamente está</w:t>
      </w:r>
      <w:r w:rsidR="00392795" w:rsidRPr="00A40B34">
        <w:rPr>
          <w:rFonts w:ascii="Times New Roman" w:hAnsi="Times New Roman" w:cs="Times New Roman"/>
          <w:sz w:val="24"/>
          <w:szCs w:val="24"/>
        </w:rPr>
        <w:t>n</w:t>
      </w:r>
      <w:r w:rsidR="00856E37" w:rsidRPr="00A40B34">
        <w:rPr>
          <w:rFonts w:ascii="Times New Roman" w:hAnsi="Times New Roman" w:cs="Times New Roman"/>
          <w:sz w:val="24"/>
          <w:szCs w:val="24"/>
        </w:rPr>
        <w:t xml:space="preserve"> ligada</w:t>
      </w:r>
      <w:r w:rsidR="00392795" w:rsidRPr="00A40B34">
        <w:rPr>
          <w:rFonts w:ascii="Times New Roman" w:hAnsi="Times New Roman" w:cs="Times New Roman"/>
          <w:sz w:val="24"/>
          <w:szCs w:val="24"/>
        </w:rPr>
        <w:t>s</w:t>
      </w:r>
      <w:r w:rsidR="00856E37" w:rsidRPr="00A40B34">
        <w:rPr>
          <w:rFonts w:ascii="Times New Roman" w:hAnsi="Times New Roman" w:cs="Times New Roman"/>
          <w:sz w:val="24"/>
          <w:szCs w:val="24"/>
        </w:rPr>
        <w:t xml:space="preserve"> a una mayor partici</w:t>
      </w:r>
      <w:r w:rsidR="00392795" w:rsidRPr="00A40B34">
        <w:rPr>
          <w:rFonts w:ascii="Times New Roman" w:hAnsi="Times New Roman" w:cs="Times New Roman"/>
          <w:sz w:val="24"/>
          <w:szCs w:val="24"/>
        </w:rPr>
        <w:t>pación electoral</w:t>
      </w:r>
      <w:r w:rsidR="00157B05" w:rsidRPr="00A40B34">
        <w:rPr>
          <w:rFonts w:ascii="Times New Roman" w:hAnsi="Times New Roman" w:cs="Times New Roman"/>
          <w:sz w:val="24"/>
          <w:szCs w:val="24"/>
        </w:rPr>
        <w:t>, mas sin embargo, el proceso del 2010 nos mostró que sí tienen una influencia en los cambios institucionales</w:t>
      </w:r>
      <w:r w:rsidR="00392795" w:rsidRPr="00A40B34">
        <w:rPr>
          <w:rFonts w:ascii="Times New Roman" w:hAnsi="Times New Roman" w:cs="Times New Roman"/>
          <w:sz w:val="24"/>
          <w:szCs w:val="24"/>
        </w:rPr>
        <w:t>. E</w:t>
      </w:r>
      <w:r w:rsidR="00856E37" w:rsidRPr="00A40B34">
        <w:rPr>
          <w:rFonts w:ascii="Times New Roman" w:hAnsi="Times New Roman" w:cs="Times New Roman"/>
          <w:sz w:val="24"/>
          <w:szCs w:val="24"/>
        </w:rPr>
        <w:t>n los próximos años</w:t>
      </w:r>
      <w:r w:rsidR="00392795" w:rsidRPr="00A40B34">
        <w:rPr>
          <w:rFonts w:ascii="Times New Roman" w:hAnsi="Times New Roman" w:cs="Times New Roman"/>
          <w:sz w:val="24"/>
          <w:szCs w:val="24"/>
        </w:rPr>
        <w:t>,</w:t>
      </w:r>
      <w:r w:rsidR="00856E37" w:rsidRPr="00A40B34">
        <w:rPr>
          <w:rFonts w:ascii="Times New Roman" w:hAnsi="Times New Roman" w:cs="Times New Roman"/>
          <w:sz w:val="24"/>
          <w:szCs w:val="24"/>
        </w:rPr>
        <w:t xml:space="preserve"> estará en juego la trascendencia real de las </w:t>
      </w:r>
      <w:r w:rsidR="00A40B34" w:rsidRPr="00A40B34">
        <w:rPr>
          <w:rFonts w:ascii="Times New Roman" w:hAnsi="Times New Roman" w:cs="Times New Roman"/>
          <w:sz w:val="24"/>
          <w:szCs w:val="24"/>
        </w:rPr>
        <w:t xml:space="preserve">luchas sociales y las </w:t>
      </w:r>
      <w:r w:rsidR="00856E37" w:rsidRPr="00A40B34">
        <w:rPr>
          <w:rFonts w:ascii="Times New Roman" w:hAnsi="Times New Roman" w:cs="Times New Roman"/>
          <w:sz w:val="24"/>
          <w:szCs w:val="24"/>
        </w:rPr>
        <w:t xml:space="preserve">reformas políticas </w:t>
      </w:r>
      <w:r w:rsidR="00392795" w:rsidRPr="00A40B34">
        <w:rPr>
          <w:rFonts w:ascii="Times New Roman" w:hAnsi="Times New Roman" w:cs="Times New Roman"/>
          <w:sz w:val="24"/>
          <w:szCs w:val="24"/>
        </w:rPr>
        <w:t>recientes</w:t>
      </w:r>
      <w:r w:rsidR="00856E37" w:rsidRPr="00A40B34">
        <w:rPr>
          <w:rFonts w:ascii="Times New Roman" w:hAnsi="Times New Roman" w:cs="Times New Roman"/>
          <w:sz w:val="24"/>
          <w:szCs w:val="24"/>
        </w:rPr>
        <w:t xml:space="preserve"> en la cultura política </w:t>
      </w:r>
      <w:r w:rsidR="00392795" w:rsidRPr="00A40B34">
        <w:rPr>
          <w:rFonts w:ascii="Times New Roman" w:hAnsi="Times New Roman" w:cs="Times New Roman"/>
          <w:sz w:val="24"/>
          <w:szCs w:val="24"/>
        </w:rPr>
        <w:t xml:space="preserve">y ciudadana, </w:t>
      </w:r>
      <w:r w:rsidR="00856E37" w:rsidRPr="00A40B34">
        <w:rPr>
          <w:rFonts w:ascii="Times New Roman" w:hAnsi="Times New Roman" w:cs="Times New Roman"/>
          <w:sz w:val="24"/>
          <w:szCs w:val="24"/>
        </w:rPr>
        <w:t xml:space="preserve">frente a </w:t>
      </w:r>
      <w:r w:rsidR="00392795" w:rsidRPr="00A40B34">
        <w:rPr>
          <w:rFonts w:ascii="Times New Roman" w:hAnsi="Times New Roman" w:cs="Times New Roman"/>
          <w:sz w:val="24"/>
          <w:szCs w:val="24"/>
        </w:rPr>
        <w:t xml:space="preserve">la </w:t>
      </w:r>
      <w:r w:rsidR="00856E37" w:rsidRPr="00A40B34">
        <w:rPr>
          <w:rFonts w:ascii="Times New Roman" w:hAnsi="Times New Roman" w:cs="Times New Roman"/>
          <w:sz w:val="24"/>
          <w:szCs w:val="24"/>
        </w:rPr>
        <w:t>otra larga historia de relaciones clientelares y autoritarias</w:t>
      </w:r>
      <w:r w:rsidR="00392795" w:rsidRPr="00A40B34">
        <w:rPr>
          <w:rFonts w:ascii="Times New Roman" w:hAnsi="Times New Roman" w:cs="Times New Roman"/>
          <w:sz w:val="24"/>
          <w:szCs w:val="24"/>
        </w:rPr>
        <w:t xml:space="preserve"> como formas de gestionar y negociar las grandes necesidades económicas y sociales del estado.</w:t>
      </w:r>
      <w:r w:rsidR="00D92134" w:rsidRPr="00A40B34">
        <w:rPr>
          <w:rFonts w:ascii="Times New Roman" w:hAnsi="Times New Roman" w:cs="Times New Roman"/>
          <w:sz w:val="24"/>
          <w:szCs w:val="24"/>
        </w:rPr>
        <w:t xml:space="preserve"> </w:t>
      </w:r>
    </w:p>
    <w:p w:rsidR="00A41B30" w:rsidRDefault="00A41B30" w:rsidP="00717087">
      <w:pPr>
        <w:spacing w:after="0"/>
        <w:jc w:val="center"/>
        <w:rPr>
          <w:rFonts w:ascii="Times New Roman" w:hAnsi="Times New Roman" w:cs="Times New Roman"/>
          <w:sz w:val="24"/>
          <w:szCs w:val="24"/>
        </w:rPr>
      </w:pPr>
    </w:p>
    <w:p w:rsidR="00717087" w:rsidRPr="00206111" w:rsidRDefault="0088392B" w:rsidP="00717087">
      <w:pPr>
        <w:spacing w:after="0"/>
        <w:jc w:val="center"/>
        <w:rPr>
          <w:rFonts w:ascii="Times New Roman" w:hAnsi="Times New Roman" w:cs="Times New Roman"/>
          <w:noProof/>
          <w:sz w:val="20"/>
          <w:szCs w:val="20"/>
        </w:rPr>
      </w:pPr>
      <w:r w:rsidRPr="007D51F2">
        <w:rPr>
          <w:rFonts w:ascii="Times New Roman" w:hAnsi="Times New Roman" w:cs="Times New Roman"/>
          <w:sz w:val="24"/>
          <w:szCs w:val="24"/>
        </w:rPr>
        <w:fldChar w:fldCharType="begin"/>
      </w:r>
      <w:r w:rsidR="001C00C6" w:rsidRPr="007D51F2">
        <w:rPr>
          <w:rFonts w:ascii="Times New Roman" w:hAnsi="Times New Roman" w:cs="Times New Roman"/>
          <w:sz w:val="24"/>
          <w:szCs w:val="24"/>
        </w:rPr>
        <w:instrText xml:space="preserve"> ADDIN EN.REFLIST </w:instrText>
      </w:r>
      <w:r w:rsidRPr="007D51F2">
        <w:rPr>
          <w:rFonts w:ascii="Times New Roman" w:hAnsi="Times New Roman" w:cs="Times New Roman"/>
          <w:sz w:val="24"/>
          <w:szCs w:val="24"/>
        </w:rPr>
        <w:fldChar w:fldCharType="separate"/>
      </w:r>
      <w:r w:rsidR="00717087" w:rsidRPr="00206111">
        <w:rPr>
          <w:rFonts w:ascii="Times New Roman" w:hAnsi="Times New Roman" w:cs="Times New Roman"/>
          <w:noProof/>
          <w:sz w:val="20"/>
          <w:szCs w:val="20"/>
        </w:rPr>
        <w:t>BIBLIOGRAFÍA</w:t>
      </w:r>
    </w:p>
    <w:p w:rsidR="005200AE" w:rsidRPr="005200AE" w:rsidRDefault="00717087" w:rsidP="005200AE">
      <w:pPr>
        <w:autoSpaceDE w:val="0"/>
        <w:autoSpaceDN w:val="0"/>
        <w:adjustRightInd w:val="0"/>
        <w:spacing w:before="0" w:beforeAutospacing="0" w:after="0" w:afterAutospacing="0" w:line="240" w:lineRule="auto"/>
        <w:ind w:left="720" w:hanging="720"/>
        <w:jc w:val="both"/>
        <w:rPr>
          <w:rFonts w:ascii="Times New Roman" w:hAnsi="Times New Roman" w:cs="Times New Roman"/>
          <w:sz w:val="20"/>
          <w:szCs w:val="20"/>
        </w:rPr>
      </w:pPr>
      <w:r w:rsidRPr="00206111">
        <w:rPr>
          <w:rFonts w:ascii="Times New Roman" w:hAnsi="Times New Roman" w:cs="Times New Roman"/>
          <w:noProof/>
          <w:sz w:val="20"/>
          <w:szCs w:val="20"/>
        </w:rPr>
        <w:t xml:space="preserve">Autor, </w:t>
      </w:r>
      <w:r w:rsidR="005200AE">
        <w:rPr>
          <w:rFonts w:ascii="Times New Roman" w:hAnsi="Times New Roman" w:cs="Times New Roman"/>
          <w:noProof/>
          <w:sz w:val="20"/>
          <w:szCs w:val="20"/>
        </w:rPr>
        <w:t xml:space="preserve">2014, </w:t>
      </w:r>
      <w:r w:rsidRPr="00206111">
        <w:rPr>
          <w:rFonts w:ascii="Times New Roman" w:hAnsi="Times New Roman" w:cs="Times New Roman"/>
          <w:noProof/>
          <w:sz w:val="20"/>
          <w:szCs w:val="20"/>
        </w:rPr>
        <w:t>en proceso de dictaminaci</w:t>
      </w:r>
      <w:r w:rsidRPr="005200AE">
        <w:rPr>
          <w:rFonts w:ascii="Times New Roman" w:hAnsi="Times New Roman" w:cs="Times New Roman"/>
          <w:noProof/>
          <w:sz w:val="20"/>
          <w:szCs w:val="20"/>
        </w:rPr>
        <w:t>ón</w:t>
      </w:r>
      <w:r w:rsidR="005200AE" w:rsidRPr="005200AE">
        <w:rPr>
          <w:rFonts w:ascii="Times New Roman" w:hAnsi="Times New Roman" w:cs="Times New Roman"/>
          <w:noProof/>
          <w:sz w:val="20"/>
          <w:szCs w:val="20"/>
        </w:rPr>
        <w:t xml:space="preserve">, </w:t>
      </w:r>
      <w:r w:rsidR="005200AE" w:rsidRPr="005200AE">
        <w:rPr>
          <w:rFonts w:ascii="Times New Roman" w:hAnsi="Times New Roman" w:cs="Times New Roman"/>
          <w:sz w:val="20"/>
          <w:szCs w:val="20"/>
        </w:rPr>
        <w:t>"El tiempo nos alcanzó": Huellas de la Asamblea Popular de los Pueblos de Oaxaca en el contexto de transición política del estado. México.</w:t>
      </w:r>
    </w:p>
    <w:p w:rsidR="00A41B30" w:rsidRPr="00A41B30" w:rsidRDefault="00717087" w:rsidP="00A41B30">
      <w:pPr>
        <w:autoSpaceDE w:val="0"/>
        <w:autoSpaceDN w:val="0"/>
        <w:adjustRightInd w:val="0"/>
        <w:spacing w:before="240" w:beforeAutospacing="0" w:after="240" w:afterAutospacing="0" w:line="240" w:lineRule="auto"/>
        <w:ind w:left="720" w:hanging="720"/>
        <w:jc w:val="both"/>
        <w:rPr>
          <w:rFonts w:ascii="Times New Roman" w:hAnsi="Times New Roman" w:cs="Times New Roman"/>
          <w:sz w:val="20"/>
          <w:szCs w:val="20"/>
        </w:rPr>
      </w:pPr>
      <w:r w:rsidRPr="00A41B30">
        <w:rPr>
          <w:rFonts w:ascii="Times New Roman" w:hAnsi="Times New Roman" w:cs="Times New Roman"/>
          <w:noProof/>
          <w:sz w:val="20"/>
          <w:szCs w:val="20"/>
        </w:rPr>
        <w:t>Autor, 2014</w:t>
      </w:r>
      <w:r w:rsidR="00A41B30" w:rsidRPr="00A41B30">
        <w:rPr>
          <w:rFonts w:ascii="Times New Roman" w:hAnsi="Times New Roman" w:cs="Times New Roman"/>
          <w:noProof/>
          <w:sz w:val="20"/>
          <w:szCs w:val="20"/>
        </w:rPr>
        <w:t xml:space="preserve">, </w:t>
      </w:r>
      <w:r w:rsidR="00A41B30" w:rsidRPr="00A41B30">
        <w:rPr>
          <w:rFonts w:ascii="Times New Roman" w:hAnsi="Times New Roman" w:cs="Times New Roman"/>
          <w:sz w:val="20"/>
          <w:szCs w:val="20"/>
        </w:rPr>
        <w:t xml:space="preserve">"Cuestionamientos hacia la representación política y la gobernabilidad: el caso de la Asamblea Popular de los Pueblos de Oaxaca"", en Diana Guillén y Alejandro Monsiváis Carrillo (eds.), </w:t>
      </w:r>
      <w:r w:rsidR="00A41B30" w:rsidRPr="00A41B30">
        <w:rPr>
          <w:rFonts w:ascii="Times New Roman" w:hAnsi="Times New Roman" w:cs="Times New Roman"/>
          <w:i/>
          <w:iCs/>
          <w:sz w:val="20"/>
          <w:szCs w:val="20"/>
        </w:rPr>
        <w:t>La representación política de cara al futuro: desafíos para la participación e inclusión democráticas</w:t>
      </w:r>
      <w:r w:rsidR="00A41B30" w:rsidRPr="00A41B30">
        <w:rPr>
          <w:rFonts w:ascii="Times New Roman" w:hAnsi="Times New Roman" w:cs="Times New Roman"/>
          <w:sz w:val="20"/>
          <w:szCs w:val="20"/>
        </w:rPr>
        <w:t>, México, Colegio de la Frontera Norte.</w:t>
      </w:r>
    </w:p>
    <w:p w:rsidR="00A41B30" w:rsidRPr="00A41B30" w:rsidRDefault="00717087" w:rsidP="00A41B30">
      <w:pPr>
        <w:autoSpaceDE w:val="0"/>
        <w:autoSpaceDN w:val="0"/>
        <w:adjustRightInd w:val="0"/>
        <w:spacing w:before="0" w:beforeAutospacing="0" w:after="0" w:afterAutospacing="0" w:line="240" w:lineRule="auto"/>
        <w:ind w:left="720" w:hanging="720"/>
        <w:jc w:val="both"/>
        <w:rPr>
          <w:rFonts w:ascii="Times New Roman" w:hAnsi="Times New Roman" w:cs="Times New Roman"/>
          <w:sz w:val="20"/>
          <w:szCs w:val="20"/>
          <w:lang w:val="en-US"/>
        </w:rPr>
      </w:pPr>
      <w:r w:rsidRPr="00A41B30">
        <w:rPr>
          <w:rFonts w:ascii="Times New Roman" w:hAnsi="Times New Roman" w:cs="Times New Roman"/>
          <w:noProof/>
          <w:sz w:val="20"/>
          <w:szCs w:val="20"/>
          <w:lang w:val="en-US"/>
        </w:rPr>
        <w:t>Autor, 2011</w:t>
      </w:r>
      <w:r w:rsidR="00A41B30" w:rsidRPr="00A41B30">
        <w:rPr>
          <w:rFonts w:ascii="Times New Roman" w:hAnsi="Times New Roman" w:cs="Times New Roman"/>
          <w:noProof/>
          <w:sz w:val="20"/>
          <w:szCs w:val="20"/>
          <w:lang w:val="en-US"/>
        </w:rPr>
        <w:t xml:space="preserve">, (tesis de doctorado), </w:t>
      </w:r>
      <w:r w:rsidR="00A41B30" w:rsidRPr="00A41B30">
        <w:rPr>
          <w:rFonts w:ascii="Times New Roman" w:hAnsi="Times New Roman" w:cs="Times New Roman"/>
          <w:sz w:val="20"/>
          <w:szCs w:val="20"/>
          <w:lang w:val="en-US"/>
        </w:rPr>
        <w:t>"Disputing the State: The Popular Assembly of the Peoples of Oaxaca (APPO) and Mexico's Crisis of Legitimacy</w:t>
      </w:r>
      <w:r w:rsidR="00A41B30" w:rsidRPr="00A41B30">
        <w:rPr>
          <w:rFonts w:ascii="Times New Roman" w:hAnsi="Times New Roman" w:cs="Times New Roman"/>
          <w:i/>
          <w:iCs/>
          <w:sz w:val="20"/>
          <w:szCs w:val="20"/>
          <w:lang w:val="en-US"/>
        </w:rPr>
        <w:t>"</w:t>
      </w:r>
      <w:r w:rsidR="00A41B30" w:rsidRPr="00A41B30">
        <w:rPr>
          <w:rFonts w:ascii="Times New Roman" w:hAnsi="Times New Roman" w:cs="Times New Roman"/>
          <w:sz w:val="20"/>
          <w:szCs w:val="20"/>
          <w:lang w:val="en-US"/>
        </w:rPr>
        <w:t>, Colchester, UK, Sociology, University of Essex.</w:t>
      </w:r>
    </w:p>
    <w:p w:rsidR="00717087" w:rsidRPr="00A41B30" w:rsidRDefault="00717087" w:rsidP="00A41B30">
      <w:pPr>
        <w:spacing w:before="0" w:beforeAutospacing="0" w:after="0" w:afterAutospacing="0" w:line="240" w:lineRule="auto"/>
        <w:jc w:val="both"/>
        <w:rPr>
          <w:rFonts w:ascii="Times New Roman" w:hAnsi="Times New Roman" w:cs="Times New Roman"/>
          <w:noProof/>
          <w:sz w:val="20"/>
          <w:szCs w:val="20"/>
          <w:lang w:val="en-US"/>
        </w:rPr>
      </w:pPr>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1" w:name="_ENREF_1"/>
      <w:r w:rsidRPr="00206111">
        <w:rPr>
          <w:rFonts w:ascii="Times New Roman" w:hAnsi="Times New Roman" w:cs="Times New Roman"/>
          <w:i/>
          <w:noProof/>
          <w:sz w:val="20"/>
          <w:szCs w:val="20"/>
        </w:rPr>
        <w:t>Acuerdos del Congreso Constitutivo de la APPO</w:t>
      </w:r>
      <w:r w:rsidRPr="00206111">
        <w:rPr>
          <w:rFonts w:ascii="Times New Roman" w:hAnsi="Times New Roman" w:cs="Times New Roman"/>
          <w:noProof/>
          <w:sz w:val="20"/>
          <w:szCs w:val="20"/>
        </w:rPr>
        <w:t xml:space="preserve">, 2006, Regeneración Radio, en: </w:t>
      </w:r>
      <w:hyperlink r:id="rId8" w:history="1">
        <w:r w:rsidRPr="00206111">
          <w:rPr>
            <w:rStyle w:val="Hipervnculo"/>
            <w:rFonts w:ascii="Times New Roman" w:hAnsi="Times New Roman" w:cs="Times New Roman"/>
            <w:noProof/>
            <w:sz w:val="20"/>
            <w:szCs w:val="20"/>
          </w:rPr>
          <w:t>http://www.regeneracionradio.org/index.php?option=com_content&amp;task=view&amp;id=1128&amp;Itemid=43</w:t>
        </w:r>
      </w:hyperlink>
      <w:r w:rsidRPr="00206111">
        <w:rPr>
          <w:rFonts w:ascii="Times New Roman" w:hAnsi="Times New Roman" w:cs="Times New Roman"/>
          <w:noProof/>
          <w:sz w:val="20"/>
          <w:szCs w:val="20"/>
        </w:rPr>
        <w:t>, consultado octubre 2012.</w:t>
      </w:r>
      <w:bookmarkEnd w:id="1"/>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2" w:name="_ENREF_2"/>
      <w:r w:rsidRPr="00206111">
        <w:rPr>
          <w:rFonts w:ascii="Times New Roman" w:hAnsi="Times New Roman" w:cs="Times New Roman"/>
          <w:noProof/>
          <w:sz w:val="20"/>
          <w:szCs w:val="20"/>
        </w:rPr>
        <w:t xml:space="preserve">Audelo Cruz, Jorge Mario, 2007, "Organizaciones sociales y partidos políticos en Oaxaca: sus vínculos", </w:t>
      </w:r>
      <w:r w:rsidRPr="00206111">
        <w:rPr>
          <w:rFonts w:ascii="Times New Roman" w:hAnsi="Times New Roman" w:cs="Times New Roman"/>
          <w:i/>
          <w:noProof/>
          <w:sz w:val="20"/>
          <w:szCs w:val="20"/>
        </w:rPr>
        <w:t>Política y Cultura</w:t>
      </w:r>
      <w:r w:rsidRPr="00206111">
        <w:rPr>
          <w:rFonts w:ascii="Times New Roman" w:hAnsi="Times New Roman" w:cs="Times New Roman"/>
          <w:noProof/>
          <w:sz w:val="20"/>
          <w:szCs w:val="20"/>
        </w:rPr>
        <w:t xml:space="preserve"> (27).</w:t>
      </w:r>
      <w:bookmarkEnd w:id="2"/>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3" w:name="_ENREF_3"/>
      <w:r w:rsidRPr="00206111">
        <w:rPr>
          <w:rFonts w:ascii="Times New Roman" w:hAnsi="Times New Roman" w:cs="Times New Roman"/>
          <w:noProof/>
          <w:sz w:val="20"/>
          <w:szCs w:val="20"/>
        </w:rPr>
        <w:t xml:space="preserve">Badillo, Miguel, 2014, "Los excesos de Ramírez Puga en Liconsa", </w:t>
      </w:r>
      <w:r w:rsidRPr="00206111">
        <w:rPr>
          <w:rFonts w:ascii="Times New Roman" w:hAnsi="Times New Roman" w:cs="Times New Roman"/>
          <w:i/>
          <w:noProof/>
          <w:sz w:val="20"/>
          <w:szCs w:val="20"/>
        </w:rPr>
        <w:t>Contralínea</w:t>
      </w:r>
      <w:r w:rsidRPr="00206111">
        <w:rPr>
          <w:rFonts w:ascii="Times New Roman" w:hAnsi="Times New Roman" w:cs="Times New Roman"/>
          <w:noProof/>
          <w:sz w:val="20"/>
          <w:szCs w:val="20"/>
        </w:rPr>
        <w:t xml:space="preserve">, 30-marzo-2014, de: </w:t>
      </w:r>
      <w:hyperlink r:id="rId9" w:history="1">
        <w:r w:rsidRPr="00206111">
          <w:rPr>
            <w:rStyle w:val="Hipervnculo"/>
            <w:rFonts w:ascii="Times New Roman" w:hAnsi="Times New Roman" w:cs="Times New Roman"/>
            <w:noProof/>
            <w:sz w:val="20"/>
            <w:szCs w:val="20"/>
          </w:rPr>
          <w:t>http://contralinea.info/archivo-revista/index.php/2014/03/30/los-excesos-de-ramirez-puga-en-liconsa/</w:t>
        </w:r>
      </w:hyperlink>
      <w:r w:rsidRPr="00206111">
        <w:rPr>
          <w:rFonts w:ascii="Times New Roman" w:hAnsi="Times New Roman" w:cs="Times New Roman"/>
          <w:noProof/>
          <w:sz w:val="20"/>
          <w:szCs w:val="20"/>
        </w:rPr>
        <w:t>, consultado 3-agosto-2014.</w:t>
      </w:r>
      <w:bookmarkEnd w:id="3"/>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4" w:name="_ENREF_4"/>
      <w:r w:rsidRPr="00206111">
        <w:rPr>
          <w:rFonts w:ascii="Times New Roman" w:hAnsi="Times New Roman" w:cs="Times New Roman"/>
          <w:noProof/>
          <w:sz w:val="20"/>
          <w:szCs w:val="20"/>
        </w:rPr>
        <w:t xml:space="preserve">Bautista Martínez, Eduardo, 2011, "Oaxaca 2010, la ruta accidentada del cambio político", </w:t>
      </w:r>
      <w:r w:rsidRPr="00206111">
        <w:rPr>
          <w:rFonts w:ascii="Times New Roman" w:hAnsi="Times New Roman" w:cs="Times New Roman"/>
          <w:i/>
          <w:noProof/>
          <w:sz w:val="20"/>
          <w:szCs w:val="20"/>
        </w:rPr>
        <w:t>Cuadernos del Sur</w:t>
      </w:r>
      <w:r w:rsidRPr="00206111">
        <w:rPr>
          <w:rFonts w:ascii="Times New Roman" w:hAnsi="Times New Roman" w:cs="Times New Roman"/>
          <w:noProof/>
          <w:sz w:val="20"/>
          <w:szCs w:val="20"/>
        </w:rPr>
        <w:t>, vol. 16 (30), pp. 41-53.</w:t>
      </w:r>
      <w:bookmarkEnd w:id="4"/>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5" w:name="_ENREF_5"/>
      <w:r w:rsidRPr="00206111">
        <w:rPr>
          <w:rFonts w:ascii="Times New Roman" w:hAnsi="Times New Roman" w:cs="Times New Roman"/>
          <w:noProof/>
          <w:sz w:val="20"/>
          <w:szCs w:val="20"/>
        </w:rPr>
        <w:lastRenderedPageBreak/>
        <w:t xml:space="preserve">CódigoDH, 11-05-2011, </w:t>
      </w:r>
      <w:r w:rsidRPr="00206111">
        <w:rPr>
          <w:rFonts w:ascii="Times New Roman" w:hAnsi="Times New Roman" w:cs="Times New Roman"/>
          <w:i/>
          <w:noProof/>
          <w:sz w:val="20"/>
          <w:szCs w:val="20"/>
        </w:rPr>
        <w:t>Para hacernos valer: Manifiesto ante la Reforma Constitucional en Oaxaca</w:t>
      </w:r>
      <w:r w:rsidRPr="00206111">
        <w:rPr>
          <w:rFonts w:ascii="Times New Roman" w:hAnsi="Times New Roman" w:cs="Times New Roman"/>
          <w:noProof/>
          <w:sz w:val="20"/>
          <w:szCs w:val="20"/>
        </w:rPr>
        <w:t xml:space="preserve">, CódigoDH, en: </w:t>
      </w:r>
      <w:hyperlink r:id="rId10" w:history="1">
        <w:r w:rsidRPr="00206111">
          <w:rPr>
            <w:rStyle w:val="Hipervnculo"/>
            <w:rFonts w:ascii="Times New Roman" w:hAnsi="Times New Roman" w:cs="Times New Roman"/>
            <w:noProof/>
            <w:sz w:val="20"/>
            <w:szCs w:val="20"/>
          </w:rPr>
          <w:t>http://www.codigodh.org/2011/05/11/para-hacernos-valer-manifiesto-ante-la-reforma-constitucional-en-oaxaca/</w:t>
        </w:r>
      </w:hyperlink>
      <w:r w:rsidRPr="00206111">
        <w:rPr>
          <w:rFonts w:ascii="Times New Roman" w:hAnsi="Times New Roman" w:cs="Times New Roman"/>
          <w:noProof/>
          <w:sz w:val="20"/>
          <w:szCs w:val="20"/>
        </w:rPr>
        <w:t>, consultado 09-10-2014.</w:t>
      </w:r>
      <w:bookmarkEnd w:id="5"/>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6" w:name="_ENREF_6"/>
      <w:r w:rsidRPr="00206111">
        <w:rPr>
          <w:rFonts w:ascii="Times New Roman" w:hAnsi="Times New Roman" w:cs="Times New Roman"/>
          <w:noProof/>
          <w:sz w:val="20"/>
          <w:szCs w:val="20"/>
        </w:rPr>
        <w:t>CódigoDH, 2012, "Informe. La situación de los derechos humanos en Oaxaca. Grandes pendientes.", Oaxaca, CódigoDH.</w:t>
      </w:r>
      <w:bookmarkEnd w:id="6"/>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7" w:name="_ENREF_7"/>
      <w:r w:rsidRPr="00206111">
        <w:rPr>
          <w:rFonts w:ascii="Times New Roman" w:hAnsi="Times New Roman" w:cs="Times New Roman"/>
          <w:noProof/>
          <w:sz w:val="20"/>
          <w:szCs w:val="20"/>
        </w:rPr>
        <w:t xml:space="preserve">CódigoDH, 2014a, "Rostros de la Impunidad en Oaxaca, Perspectivas desde la Defensa Integral de los Derechos Humanos", Oaxaca, Código DH, Comté de Defensa Integral de Derechos Humanos Gobixha, en: </w:t>
      </w:r>
      <w:hyperlink r:id="rId11" w:history="1">
        <w:r w:rsidRPr="00206111">
          <w:rPr>
            <w:rStyle w:val="Hipervnculo"/>
            <w:rFonts w:ascii="Times New Roman" w:hAnsi="Times New Roman" w:cs="Times New Roman"/>
            <w:noProof/>
            <w:sz w:val="20"/>
            <w:szCs w:val="20"/>
          </w:rPr>
          <w:t>http://www.codigodh.org/wp-content/uploads/2014/03/InformeConPortadasFinal.pdf</w:t>
        </w:r>
      </w:hyperlink>
      <w:r w:rsidRPr="00206111">
        <w:rPr>
          <w:rFonts w:ascii="Times New Roman" w:hAnsi="Times New Roman" w:cs="Times New Roman"/>
          <w:noProof/>
          <w:sz w:val="20"/>
          <w:szCs w:val="20"/>
        </w:rPr>
        <w:t>, consultado 2-agosto-2014.</w:t>
      </w:r>
      <w:bookmarkEnd w:id="7"/>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8" w:name="_ENREF_8"/>
      <w:r w:rsidRPr="00206111">
        <w:rPr>
          <w:rFonts w:ascii="Times New Roman" w:hAnsi="Times New Roman" w:cs="Times New Roman"/>
          <w:noProof/>
          <w:sz w:val="20"/>
          <w:szCs w:val="20"/>
        </w:rPr>
        <w:t xml:space="preserve">CódigoDH, 11-08-2014, </w:t>
      </w:r>
      <w:r w:rsidRPr="00206111">
        <w:rPr>
          <w:rFonts w:ascii="Times New Roman" w:hAnsi="Times New Roman" w:cs="Times New Roman"/>
          <w:i/>
          <w:noProof/>
          <w:sz w:val="20"/>
          <w:szCs w:val="20"/>
        </w:rPr>
        <w:t>Vacíos y pendientes en la defensa de los #DDHH en Oaxaca</w:t>
      </w:r>
      <w:r w:rsidRPr="00206111">
        <w:rPr>
          <w:rFonts w:ascii="Times New Roman" w:hAnsi="Times New Roman" w:cs="Times New Roman"/>
          <w:noProof/>
          <w:sz w:val="20"/>
          <w:szCs w:val="20"/>
        </w:rPr>
        <w:t xml:space="preserve">, en: </w:t>
      </w:r>
      <w:hyperlink r:id="rId12" w:anchor="more-2481" w:history="1">
        <w:r w:rsidRPr="00206111">
          <w:rPr>
            <w:rStyle w:val="Hipervnculo"/>
            <w:rFonts w:ascii="Times New Roman" w:hAnsi="Times New Roman" w:cs="Times New Roman"/>
            <w:noProof/>
            <w:sz w:val="20"/>
            <w:szCs w:val="20"/>
          </w:rPr>
          <w:t>http://www.codigodh.org/2014/08/11/vacios-y-pendientes-en-la-defensa-de-los-ddhh-en-oaxaca/#more-2481</w:t>
        </w:r>
      </w:hyperlink>
      <w:r w:rsidRPr="00206111">
        <w:rPr>
          <w:rFonts w:ascii="Times New Roman" w:hAnsi="Times New Roman" w:cs="Times New Roman"/>
          <w:noProof/>
          <w:sz w:val="20"/>
          <w:szCs w:val="20"/>
        </w:rPr>
        <w:t>, consultado 5-10-2014.</w:t>
      </w:r>
      <w:bookmarkEnd w:id="8"/>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9" w:name="_ENREF_9"/>
      <w:r w:rsidRPr="00206111">
        <w:rPr>
          <w:rFonts w:ascii="Times New Roman" w:hAnsi="Times New Roman" w:cs="Times New Roman"/>
          <w:noProof/>
          <w:sz w:val="20"/>
          <w:szCs w:val="20"/>
        </w:rPr>
        <w:t>CódigoDH, Consorcio Oaxaca y EDUCA, 2013, "Informe Ciudadano. Una deuda pendiente.", Oaxaca, CódigoDH, EDUCA, Consorcio Oaxaca.</w:t>
      </w:r>
      <w:bookmarkEnd w:id="9"/>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10" w:name="_ENREF_10"/>
      <w:r w:rsidRPr="00206111">
        <w:rPr>
          <w:rFonts w:ascii="Times New Roman" w:hAnsi="Times New Roman" w:cs="Times New Roman"/>
          <w:noProof/>
          <w:sz w:val="20"/>
          <w:szCs w:val="20"/>
        </w:rPr>
        <w:t xml:space="preserve">Colectivo Oaxaqueño en Defensa de los Territorios, 2013, "Justicia para San José del Progreso, Informe de la Misión Civil de Observación", Oaxaca, Servicio Internacional para la Paz (SIPAZ), en: </w:t>
      </w:r>
      <w:hyperlink r:id="rId13" w:history="1">
        <w:r w:rsidRPr="00206111">
          <w:rPr>
            <w:rStyle w:val="Hipervnculo"/>
            <w:rFonts w:ascii="Times New Roman" w:hAnsi="Times New Roman" w:cs="Times New Roman"/>
            <w:noProof/>
            <w:sz w:val="20"/>
            <w:szCs w:val="20"/>
          </w:rPr>
          <w:t>http://endefensadelosterritorios.org/endefensadelosterritorios/2014/03/16-DE-DICIEMBRE-INFORME-web.pdf</w:t>
        </w:r>
      </w:hyperlink>
      <w:r w:rsidRPr="00206111">
        <w:rPr>
          <w:rFonts w:ascii="Times New Roman" w:hAnsi="Times New Roman" w:cs="Times New Roman"/>
          <w:noProof/>
          <w:sz w:val="20"/>
          <w:szCs w:val="20"/>
        </w:rPr>
        <w:t>, consultado 31-jul-2014.</w:t>
      </w:r>
      <w:bookmarkEnd w:id="10"/>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11" w:name="_ENREF_11"/>
      <w:r w:rsidRPr="00206111">
        <w:rPr>
          <w:rFonts w:ascii="Times New Roman" w:hAnsi="Times New Roman" w:cs="Times New Roman"/>
          <w:noProof/>
          <w:sz w:val="20"/>
          <w:szCs w:val="20"/>
        </w:rPr>
        <w:t xml:space="preserve">Colmenares Páramo, David, 2010, "La competitividad y la dependencia de las finanzas públicas. El caso de Oaxaca", en Isidoro Yescas Martínez y Claudio Sánchez (eds.), </w:t>
      </w:r>
      <w:r w:rsidRPr="00206111">
        <w:rPr>
          <w:rFonts w:ascii="Times New Roman" w:hAnsi="Times New Roman" w:cs="Times New Roman"/>
          <w:i/>
          <w:noProof/>
          <w:sz w:val="20"/>
          <w:szCs w:val="20"/>
        </w:rPr>
        <w:t>Oaxaca 2010. Voces de la transición</w:t>
      </w:r>
      <w:r w:rsidRPr="00206111">
        <w:rPr>
          <w:rFonts w:ascii="Times New Roman" w:hAnsi="Times New Roman" w:cs="Times New Roman"/>
          <w:noProof/>
          <w:sz w:val="20"/>
          <w:szCs w:val="20"/>
        </w:rPr>
        <w:t>, Oaxaca, Carteles editores, pp. 145-151.</w:t>
      </w:r>
      <w:bookmarkEnd w:id="11"/>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12" w:name="_ENREF_12"/>
      <w:r w:rsidRPr="00206111">
        <w:rPr>
          <w:rFonts w:ascii="Times New Roman" w:hAnsi="Times New Roman" w:cs="Times New Roman"/>
          <w:noProof/>
          <w:sz w:val="20"/>
          <w:szCs w:val="20"/>
        </w:rPr>
        <w:t xml:space="preserve">CONEVAL, (Consejo Nacional de Evaluación de la Política de Desarrollo Social), 2010, </w:t>
      </w:r>
      <w:r w:rsidRPr="00206111">
        <w:rPr>
          <w:rFonts w:ascii="Times New Roman" w:hAnsi="Times New Roman" w:cs="Times New Roman"/>
          <w:i/>
          <w:noProof/>
          <w:sz w:val="20"/>
          <w:szCs w:val="20"/>
        </w:rPr>
        <w:t>Análisis y medición de la pobreza</w:t>
      </w:r>
      <w:r w:rsidRPr="00206111">
        <w:rPr>
          <w:rFonts w:ascii="Times New Roman" w:hAnsi="Times New Roman" w:cs="Times New Roman"/>
          <w:noProof/>
          <w:sz w:val="20"/>
          <w:szCs w:val="20"/>
        </w:rPr>
        <w:t xml:space="preserve">, México, CONEVAL, en: </w:t>
      </w:r>
      <w:hyperlink r:id="rId14" w:history="1">
        <w:r w:rsidRPr="00206111">
          <w:rPr>
            <w:rStyle w:val="Hipervnculo"/>
            <w:rFonts w:ascii="Times New Roman" w:hAnsi="Times New Roman" w:cs="Times New Roman"/>
            <w:noProof/>
            <w:sz w:val="20"/>
            <w:szCs w:val="20"/>
          </w:rPr>
          <w:t>http://web.coneval.gob.mx/Medicion/Paginas/Medición/Anexo-Estadistico-Pobreza-2010.aspx</w:t>
        </w:r>
      </w:hyperlink>
      <w:r w:rsidRPr="00206111">
        <w:rPr>
          <w:rFonts w:ascii="Times New Roman" w:hAnsi="Times New Roman" w:cs="Times New Roman"/>
          <w:noProof/>
          <w:sz w:val="20"/>
          <w:szCs w:val="20"/>
        </w:rPr>
        <w:t>, consultado febrero 2013.</w:t>
      </w:r>
      <w:bookmarkEnd w:id="12"/>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13" w:name="_ENREF_13"/>
      <w:r w:rsidRPr="00206111">
        <w:rPr>
          <w:rFonts w:ascii="Times New Roman" w:hAnsi="Times New Roman" w:cs="Times New Roman"/>
          <w:noProof/>
          <w:sz w:val="20"/>
          <w:szCs w:val="20"/>
        </w:rPr>
        <w:t xml:space="preserve">LXI Legislatura Constitucional del Estado Libre y Soberano de Oaxaca. 2012. </w:t>
      </w:r>
      <w:r w:rsidRPr="00206111">
        <w:rPr>
          <w:rFonts w:ascii="Times New Roman" w:hAnsi="Times New Roman" w:cs="Times New Roman"/>
          <w:i/>
          <w:noProof/>
          <w:sz w:val="20"/>
          <w:szCs w:val="20"/>
        </w:rPr>
        <w:t>Constitución Política del Estado Libre y Soberano de Oaxaca</w:t>
      </w:r>
      <w:r w:rsidRPr="00206111">
        <w:rPr>
          <w:rFonts w:ascii="Times New Roman" w:hAnsi="Times New Roman" w:cs="Times New Roman"/>
          <w:noProof/>
          <w:sz w:val="20"/>
          <w:szCs w:val="20"/>
        </w:rPr>
        <w:t>.</w:t>
      </w:r>
      <w:bookmarkEnd w:id="13"/>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14" w:name="_ENREF_14"/>
      <w:r w:rsidRPr="00206111">
        <w:rPr>
          <w:rFonts w:ascii="Times New Roman" w:hAnsi="Times New Roman" w:cs="Times New Roman"/>
          <w:noProof/>
          <w:sz w:val="20"/>
          <w:szCs w:val="20"/>
        </w:rPr>
        <w:t xml:space="preserve">Consorcio Oaxaca, 2013, "Informe Ciudadano Realidad que Indigna y Duele. Violencia Feminicida y Feminicidio en Oaxaca. Tercer año de Gobierno de Gabino Cué.", Oaxaca Consorcio para el Diálogo Parlamentario y la Equidad Oaxaca, en: </w:t>
      </w:r>
      <w:hyperlink r:id="rId15" w:history="1">
        <w:r w:rsidRPr="00206111">
          <w:rPr>
            <w:rStyle w:val="Hipervnculo"/>
            <w:rFonts w:ascii="Times New Roman" w:hAnsi="Times New Roman" w:cs="Times New Roman"/>
            <w:noProof/>
            <w:sz w:val="20"/>
            <w:szCs w:val="20"/>
          </w:rPr>
          <w:t>http://revolucionemosoaxaca.org/attachments/4413_Informe%20de%20Feminicidios.%20Tercer%20a%C3%B1o%20de%20gobierno%20de%20Gabino%20Cu%C3%A9.pdf</w:t>
        </w:r>
      </w:hyperlink>
      <w:r w:rsidRPr="00206111">
        <w:rPr>
          <w:rFonts w:ascii="Times New Roman" w:hAnsi="Times New Roman" w:cs="Times New Roman"/>
          <w:noProof/>
          <w:sz w:val="20"/>
          <w:szCs w:val="20"/>
        </w:rPr>
        <w:t>, consultado 3 octubre 2014.</w:t>
      </w:r>
      <w:bookmarkEnd w:id="14"/>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15" w:name="_ENREF_15"/>
      <w:r w:rsidRPr="00206111">
        <w:rPr>
          <w:rFonts w:ascii="Times New Roman" w:hAnsi="Times New Roman" w:cs="Times New Roman"/>
          <w:noProof/>
          <w:sz w:val="20"/>
          <w:szCs w:val="20"/>
        </w:rPr>
        <w:t xml:space="preserve">Cué Monteagudo, Gabino. 2010. Nuevo Pacto Social con Espíritu Juarista en Oaxaca, Reflexiones y compromisos de Gabino Cué Monteagudo, junio 2010,Oaxaca, en </w:t>
      </w:r>
      <w:hyperlink r:id="rId16" w:history="1">
        <w:r w:rsidRPr="00206111">
          <w:rPr>
            <w:rStyle w:val="Hipervnculo"/>
            <w:rFonts w:ascii="Times New Roman" w:hAnsi="Times New Roman" w:cs="Times New Roman"/>
            <w:noProof/>
            <w:sz w:val="20"/>
            <w:szCs w:val="20"/>
          </w:rPr>
          <w:t>http://forodesarrollosustentable.files.wordpress.com/2011/02/4-nuevo-pacto-social-con-espiritu-juarista.pdf</w:t>
        </w:r>
      </w:hyperlink>
      <w:r w:rsidRPr="00206111">
        <w:rPr>
          <w:rFonts w:ascii="Times New Roman" w:hAnsi="Times New Roman" w:cs="Times New Roman"/>
          <w:noProof/>
          <w:sz w:val="20"/>
          <w:szCs w:val="20"/>
        </w:rPr>
        <w:t>, consultado 25-10-2014.</w:t>
      </w:r>
      <w:bookmarkEnd w:id="15"/>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16" w:name="_ENREF_16"/>
      <w:r w:rsidRPr="00206111">
        <w:rPr>
          <w:rFonts w:ascii="Times New Roman" w:hAnsi="Times New Roman" w:cs="Times New Roman"/>
          <w:noProof/>
          <w:sz w:val="20"/>
          <w:szCs w:val="20"/>
        </w:rPr>
        <w:t xml:space="preserve">Díaz Montes, Fausto, 2010, "Oaxaca 2010: Los municipios en la elección de la alternancia", en Isidoro Yescas Martínez y Claudio Sánchez (eds.), </w:t>
      </w:r>
      <w:r w:rsidRPr="00206111">
        <w:rPr>
          <w:rFonts w:ascii="Times New Roman" w:hAnsi="Times New Roman" w:cs="Times New Roman"/>
          <w:i/>
          <w:noProof/>
          <w:sz w:val="20"/>
          <w:szCs w:val="20"/>
        </w:rPr>
        <w:t>Oaxaca 2010. Voces de la transición</w:t>
      </w:r>
      <w:r w:rsidRPr="00206111">
        <w:rPr>
          <w:rFonts w:ascii="Times New Roman" w:hAnsi="Times New Roman" w:cs="Times New Roman"/>
          <w:noProof/>
          <w:sz w:val="20"/>
          <w:szCs w:val="20"/>
        </w:rPr>
        <w:t>, Oaxaca, Carteles editores, pp. 135-143.</w:t>
      </w:r>
      <w:bookmarkEnd w:id="16"/>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17" w:name="_ENREF_17"/>
      <w:r w:rsidRPr="00206111">
        <w:rPr>
          <w:rFonts w:ascii="Times New Roman" w:hAnsi="Times New Roman" w:cs="Times New Roman"/>
          <w:noProof/>
          <w:sz w:val="20"/>
          <w:szCs w:val="20"/>
        </w:rPr>
        <w:lastRenderedPageBreak/>
        <w:t xml:space="preserve">EDUCA, 2012, "El papel de los organismos públicos de derechos humanos en Oaxaca", Oaxaca, EDUCA, Servicios para una Educación Alternativa, en: </w:t>
      </w:r>
      <w:hyperlink r:id="rId17" w:history="1">
        <w:r w:rsidRPr="00206111">
          <w:rPr>
            <w:rStyle w:val="Hipervnculo"/>
            <w:rFonts w:ascii="Times New Roman" w:hAnsi="Times New Roman" w:cs="Times New Roman"/>
            <w:noProof/>
            <w:sz w:val="20"/>
            <w:szCs w:val="20"/>
          </w:rPr>
          <w:t>http://educaoaxaca.org/images/DIAGN%C3%93STICO_AGRESIONES_DEFENSORES_COMUNITARIOS.pdf</w:t>
        </w:r>
      </w:hyperlink>
      <w:r w:rsidRPr="00206111">
        <w:rPr>
          <w:rFonts w:ascii="Times New Roman" w:hAnsi="Times New Roman" w:cs="Times New Roman"/>
          <w:noProof/>
          <w:sz w:val="20"/>
          <w:szCs w:val="20"/>
        </w:rPr>
        <w:t>, consultado septiembre 2013.</w:t>
      </w:r>
      <w:bookmarkEnd w:id="17"/>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18" w:name="_ENREF_18"/>
      <w:r w:rsidRPr="00206111">
        <w:rPr>
          <w:rFonts w:ascii="Times New Roman" w:hAnsi="Times New Roman" w:cs="Times New Roman"/>
          <w:noProof/>
          <w:sz w:val="20"/>
          <w:szCs w:val="20"/>
        </w:rPr>
        <w:t xml:space="preserve">Foro Nacional Construyendo la Democracia y la Gobernabilidad. 2006. 16 y 17 de agosto 2006,Oaxaca, en </w:t>
      </w:r>
      <w:hyperlink r:id="rId18" w:history="1">
        <w:r w:rsidRPr="00206111">
          <w:rPr>
            <w:rStyle w:val="Hipervnculo"/>
            <w:rFonts w:ascii="Times New Roman" w:hAnsi="Times New Roman" w:cs="Times New Roman"/>
            <w:noProof/>
            <w:sz w:val="20"/>
            <w:szCs w:val="20"/>
          </w:rPr>
          <w:t>http://www.cedrssa.gob.mx/includes/asp/download.asp?iddocumento=876&amp;idurl=667</w:t>
        </w:r>
      </w:hyperlink>
      <w:r w:rsidRPr="00206111">
        <w:rPr>
          <w:rFonts w:ascii="Times New Roman" w:hAnsi="Times New Roman" w:cs="Times New Roman"/>
          <w:noProof/>
          <w:sz w:val="20"/>
          <w:szCs w:val="20"/>
        </w:rPr>
        <w:t>, consultado 07-10-2014.</w:t>
      </w:r>
      <w:bookmarkEnd w:id="18"/>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19" w:name="_ENREF_19"/>
      <w:r w:rsidRPr="00206111">
        <w:rPr>
          <w:rFonts w:ascii="Times New Roman" w:hAnsi="Times New Roman" w:cs="Times New Roman"/>
          <w:noProof/>
          <w:sz w:val="20"/>
          <w:szCs w:val="20"/>
        </w:rPr>
        <w:t xml:space="preserve">Guerrero, Jaime, 2014, "Por pecular cerca de 563 mdp, PGJE detiene a Bulmaro Rito", </w:t>
      </w:r>
      <w:r w:rsidRPr="00206111">
        <w:rPr>
          <w:rFonts w:ascii="Times New Roman" w:hAnsi="Times New Roman" w:cs="Times New Roman"/>
          <w:i/>
          <w:noProof/>
          <w:sz w:val="20"/>
          <w:szCs w:val="20"/>
        </w:rPr>
        <w:t>Página 3</w:t>
      </w:r>
      <w:r w:rsidRPr="00206111">
        <w:rPr>
          <w:rFonts w:ascii="Times New Roman" w:hAnsi="Times New Roman" w:cs="Times New Roman"/>
          <w:noProof/>
          <w:sz w:val="20"/>
          <w:szCs w:val="20"/>
        </w:rPr>
        <w:t xml:space="preserve">, 10 julio 2014, Oaxaca, obtenido de: </w:t>
      </w:r>
      <w:hyperlink r:id="rId19" w:history="1">
        <w:r w:rsidRPr="00206111">
          <w:rPr>
            <w:rStyle w:val="Hipervnculo"/>
            <w:rFonts w:ascii="Times New Roman" w:hAnsi="Times New Roman" w:cs="Times New Roman"/>
            <w:noProof/>
            <w:sz w:val="20"/>
            <w:szCs w:val="20"/>
          </w:rPr>
          <w:t>http://pagina3.mx/principal/16169-por-pecular-cerca-de-563-mdp-pgje-detiene-a-bulmaro-rito-.html</w:t>
        </w:r>
      </w:hyperlink>
      <w:r w:rsidRPr="00206111">
        <w:rPr>
          <w:rFonts w:ascii="Times New Roman" w:hAnsi="Times New Roman" w:cs="Times New Roman"/>
          <w:noProof/>
          <w:sz w:val="20"/>
          <w:szCs w:val="20"/>
        </w:rPr>
        <w:t>, consultado 3-10-2014.</w:t>
      </w:r>
      <w:bookmarkEnd w:id="19"/>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20" w:name="_ENREF_20"/>
      <w:r w:rsidRPr="00206111">
        <w:rPr>
          <w:rFonts w:ascii="Times New Roman" w:hAnsi="Times New Roman" w:cs="Times New Roman"/>
          <w:noProof/>
          <w:sz w:val="20"/>
          <w:szCs w:val="20"/>
        </w:rPr>
        <w:t xml:space="preserve">Hernández, Olivia, 2014, "Con pasado priista, nuevo presidente electoral en Oaxaca; ratifican a consejeros propuestos por el INE", </w:t>
      </w:r>
      <w:r w:rsidRPr="00206111">
        <w:rPr>
          <w:rFonts w:ascii="Times New Roman" w:hAnsi="Times New Roman" w:cs="Times New Roman"/>
          <w:i/>
          <w:noProof/>
          <w:sz w:val="20"/>
          <w:szCs w:val="20"/>
        </w:rPr>
        <w:t>noticiasnet.mx</w:t>
      </w:r>
      <w:r w:rsidRPr="00206111">
        <w:rPr>
          <w:rFonts w:ascii="Times New Roman" w:hAnsi="Times New Roman" w:cs="Times New Roman"/>
          <w:noProof/>
          <w:sz w:val="20"/>
          <w:szCs w:val="20"/>
        </w:rPr>
        <w:t xml:space="preserve">, 30-09-2014, Noticias. Voz e Imagen de Oaxaca., Oaxaca, obtenido de: </w:t>
      </w:r>
      <w:hyperlink r:id="rId20" w:history="1">
        <w:r w:rsidRPr="00206111">
          <w:rPr>
            <w:rStyle w:val="Hipervnculo"/>
            <w:rFonts w:ascii="Times New Roman" w:hAnsi="Times New Roman" w:cs="Times New Roman"/>
            <w:noProof/>
            <w:sz w:val="20"/>
            <w:szCs w:val="20"/>
          </w:rPr>
          <w:t>http://www.noticiasnet.mx/portal/oaxaca/general/electorales/235882-pasado-priista-nuevo-presidente-electoral-oaxaca-ratifican</w:t>
        </w:r>
      </w:hyperlink>
      <w:r w:rsidRPr="00206111">
        <w:rPr>
          <w:rFonts w:ascii="Times New Roman" w:hAnsi="Times New Roman" w:cs="Times New Roman"/>
          <w:noProof/>
          <w:sz w:val="20"/>
          <w:szCs w:val="20"/>
        </w:rPr>
        <w:t>, consultado 05-10-2014.</w:t>
      </w:r>
      <w:bookmarkEnd w:id="20"/>
    </w:p>
    <w:p w:rsidR="00717087" w:rsidRPr="00206111" w:rsidRDefault="00717087" w:rsidP="00717087">
      <w:pPr>
        <w:spacing w:after="0" w:line="240" w:lineRule="auto"/>
        <w:ind w:left="720" w:hanging="720"/>
        <w:jc w:val="both"/>
        <w:rPr>
          <w:rFonts w:ascii="Times New Roman" w:hAnsi="Times New Roman" w:cs="Times New Roman"/>
          <w:noProof/>
          <w:sz w:val="20"/>
          <w:szCs w:val="20"/>
          <w:lang w:val="en-US"/>
        </w:rPr>
      </w:pPr>
      <w:bookmarkStart w:id="21" w:name="_ENREF_21"/>
      <w:r w:rsidRPr="00206111">
        <w:rPr>
          <w:rFonts w:ascii="Times New Roman" w:hAnsi="Times New Roman" w:cs="Times New Roman"/>
          <w:noProof/>
          <w:sz w:val="20"/>
          <w:szCs w:val="20"/>
        </w:rPr>
        <w:t xml:space="preserve">Holzner, Claudio A., 2004, "The End of Clientelism? </w:t>
      </w:r>
      <w:r w:rsidRPr="00206111">
        <w:rPr>
          <w:rFonts w:ascii="Times New Roman" w:hAnsi="Times New Roman" w:cs="Times New Roman"/>
          <w:noProof/>
          <w:sz w:val="20"/>
          <w:szCs w:val="20"/>
          <w:lang w:val="en-US"/>
        </w:rPr>
        <w:t xml:space="preserve">Strong and Weak Networks in a Mexican Squatter Movement", </w:t>
      </w:r>
      <w:r w:rsidRPr="00206111">
        <w:rPr>
          <w:rFonts w:ascii="Times New Roman" w:hAnsi="Times New Roman" w:cs="Times New Roman"/>
          <w:i/>
          <w:noProof/>
          <w:sz w:val="20"/>
          <w:szCs w:val="20"/>
          <w:lang w:val="en-US"/>
        </w:rPr>
        <w:t>Mobilization: An International Journal</w:t>
      </w:r>
      <w:r w:rsidRPr="00206111">
        <w:rPr>
          <w:rFonts w:ascii="Times New Roman" w:hAnsi="Times New Roman" w:cs="Times New Roman"/>
          <w:noProof/>
          <w:sz w:val="20"/>
          <w:szCs w:val="20"/>
          <w:lang w:val="en-US"/>
        </w:rPr>
        <w:t>, vol. 9 (3), pp. 223-240.</w:t>
      </w:r>
      <w:bookmarkEnd w:id="21"/>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22" w:name="_ENREF_22"/>
      <w:r w:rsidRPr="00206111">
        <w:rPr>
          <w:rFonts w:ascii="Times New Roman" w:hAnsi="Times New Roman" w:cs="Times New Roman"/>
          <w:noProof/>
          <w:sz w:val="20"/>
          <w:szCs w:val="20"/>
        </w:rPr>
        <w:t xml:space="preserve">López Velasco, David A., 2009, "Crisis política y el cambio legislativo en Oaxaca: 2006-2008", en Víctor Raúl Martínez Vásquez (ed.) </w:t>
      </w:r>
      <w:r w:rsidRPr="00206111">
        <w:rPr>
          <w:rFonts w:ascii="Times New Roman" w:hAnsi="Times New Roman" w:cs="Times New Roman"/>
          <w:i/>
          <w:noProof/>
          <w:sz w:val="20"/>
          <w:szCs w:val="20"/>
        </w:rPr>
        <w:t>La APPO: ¿rebelión o movimiento social? (nuevas formas de expresión ante la crisis)</w:t>
      </w:r>
      <w:r w:rsidRPr="00206111">
        <w:rPr>
          <w:rFonts w:ascii="Times New Roman" w:hAnsi="Times New Roman" w:cs="Times New Roman"/>
          <w:noProof/>
          <w:sz w:val="20"/>
          <w:szCs w:val="20"/>
        </w:rPr>
        <w:t>, Oaxaca, IIS/UABJO, pp. 89-116.</w:t>
      </w:r>
      <w:bookmarkEnd w:id="22"/>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23" w:name="_ENREF_23"/>
      <w:r w:rsidRPr="00206111">
        <w:rPr>
          <w:rFonts w:ascii="Times New Roman" w:hAnsi="Times New Roman" w:cs="Times New Roman"/>
          <w:noProof/>
          <w:sz w:val="20"/>
          <w:szCs w:val="20"/>
        </w:rPr>
        <w:t xml:space="preserve">Martínez Vásquez, Víctor Raúl, 2010, "La Coalición Unidos por la Paz y el Progreso", en Isidoro Yescas Martínez y Claudio Sánchez (eds.), </w:t>
      </w:r>
      <w:r w:rsidRPr="00206111">
        <w:rPr>
          <w:rFonts w:ascii="Times New Roman" w:hAnsi="Times New Roman" w:cs="Times New Roman"/>
          <w:i/>
          <w:noProof/>
          <w:sz w:val="20"/>
          <w:szCs w:val="20"/>
        </w:rPr>
        <w:t>Oaxaca 2010. Voces de la Transición.</w:t>
      </w:r>
      <w:r w:rsidRPr="00206111">
        <w:rPr>
          <w:rFonts w:ascii="Times New Roman" w:hAnsi="Times New Roman" w:cs="Times New Roman"/>
          <w:noProof/>
          <w:sz w:val="20"/>
          <w:szCs w:val="20"/>
        </w:rPr>
        <w:t>, Oaxaca, Carteles Editores, pp. 63-72.</w:t>
      </w:r>
      <w:bookmarkEnd w:id="23"/>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24" w:name="_ENREF_24"/>
      <w:r w:rsidRPr="00206111">
        <w:rPr>
          <w:rFonts w:ascii="Times New Roman" w:hAnsi="Times New Roman" w:cs="Times New Roman"/>
          <w:noProof/>
          <w:sz w:val="20"/>
          <w:szCs w:val="20"/>
        </w:rPr>
        <w:t xml:space="preserve">Martínez Vásquez, Víctor Raúl, 2013a, "Alternancia y transición en Oaxaca: a medio camino/II", </w:t>
      </w:r>
      <w:r w:rsidRPr="00206111">
        <w:rPr>
          <w:rFonts w:ascii="Times New Roman" w:hAnsi="Times New Roman" w:cs="Times New Roman"/>
          <w:i/>
          <w:noProof/>
          <w:sz w:val="20"/>
          <w:szCs w:val="20"/>
        </w:rPr>
        <w:t>Noticias. Voz e Imagen</w:t>
      </w:r>
      <w:r w:rsidRPr="00206111">
        <w:rPr>
          <w:rFonts w:ascii="Times New Roman" w:hAnsi="Times New Roman" w:cs="Times New Roman"/>
          <w:noProof/>
          <w:sz w:val="20"/>
          <w:szCs w:val="20"/>
        </w:rPr>
        <w:t>, en "Sección A", Oaxaca, 4-12-2013, p. 12A.</w:t>
      </w:r>
      <w:bookmarkEnd w:id="24"/>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25" w:name="_ENREF_25"/>
      <w:r w:rsidRPr="00206111">
        <w:rPr>
          <w:rFonts w:ascii="Times New Roman" w:hAnsi="Times New Roman" w:cs="Times New Roman"/>
          <w:noProof/>
          <w:sz w:val="20"/>
          <w:szCs w:val="20"/>
        </w:rPr>
        <w:t xml:space="preserve">Martínez Vásquez, Víctor Raúl, 2013b, "Alternancia y transición en Oaxaca: a medio camino/Última parte", </w:t>
      </w:r>
      <w:r w:rsidRPr="00206111">
        <w:rPr>
          <w:rFonts w:ascii="Times New Roman" w:hAnsi="Times New Roman" w:cs="Times New Roman"/>
          <w:i/>
          <w:noProof/>
          <w:sz w:val="20"/>
          <w:szCs w:val="20"/>
        </w:rPr>
        <w:t>Noticias. Voz e Imagen</w:t>
      </w:r>
      <w:r w:rsidRPr="00206111">
        <w:rPr>
          <w:rFonts w:ascii="Times New Roman" w:hAnsi="Times New Roman" w:cs="Times New Roman"/>
          <w:noProof/>
          <w:sz w:val="20"/>
          <w:szCs w:val="20"/>
        </w:rPr>
        <w:t>, en "Sección A", Oaxaca, 27-12-2013, p. 12A.</w:t>
      </w:r>
      <w:bookmarkEnd w:id="25"/>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26" w:name="_ENREF_26"/>
      <w:r w:rsidRPr="00206111">
        <w:rPr>
          <w:rFonts w:ascii="Times New Roman" w:hAnsi="Times New Roman" w:cs="Times New Roman"/>
          <w:noProof/>
          <w:sz w:val="20"/>
          <w:szCs w:val="20"/>
        </w:rPr>
        <w:t xml:space="preserve">Martínez Vásquez, Víctor Raúl, 2013c, "Alternancia y transición en Oaxaca: a medio camino/VIII", </w:t>
      </w:r>
      <w:r w:rsidRPr="00206111">
        <w:rPr>
          <w:rFonts w:ascii="Times New Roman" w:hAnsi="Times New Roman" w:cs="Times New Roman"/>
          <w:i/>
          <w:noProof/>
          <w:sz w:val="20"/>
          <w:szCs w:val="20"/>
        </w:rPr>
        <w:t>Noticias. Voz e Imagen</w:t>
      </w:r>
      <w:r w:rsidRPr="00206111">
        <w:rPr>
          <w:rFonts w:ascii="Times New Roman" w:hAnsi="Times New Roman" w:cs="Times New Roman"/>
          <w:noProof/>
          <w:sz w:val="20"/>
          <w:szCs w:val="20"/>
        </w:rPr>
        <w:t>, en "Sección A", Oaxaca, 20-12-2013, p. 14A.</w:t>
      </w:r>
      <w:bookmarkEnd w:id="26"/>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27" w:name="_ENREF_27"/>
      <w:r w:rsidRPr="00206111">
        <w:rPr>
          <w:rFonts w:ascii="Times New Roman" w:hAnsi="Times New Roman" w:cs="Times New Roman"/>
          <w:noProof/>
          <w:sz w:val="20"/>
          <w:szCs w:val="20"/>
        </w:rPr>
        <w:t xml:space="preserve">Martínez Vásquez, Víctor Raúl, 2013d, "Alternancia y transición en Oaxaca: a medio camino/XI", </w:t>
      </w:r>
      <w:r w:rsidRPr="00206111">
        <w:rPr>
          <w:rFonts w:ascii="Times New Roman" w:hAnsi="Times New Roman" w:cs="Times New Roman"/>
          <w:i/>
          <w:noProof/>
          <w:sz w:val="20"/>
          <w:szCs w:val="20"/>
        </w:rPr>
        <w:t>Noticias. Voz e Imagen</w:t>
      </w:r>
      <w:r w:rsidRPr="00206111">
        <w:rPr>
          <w:rFonts w:ascii="Times New Roman" w:hAnsi="Times New Roman" w:cs="Times New Roman"/>
          <w:noProof/>
          <w:sz w:val="20"/>
          <w:szCs w:val="20"/>
        </w:rPr>
        <w:t>, en "Sección A", Oaxaca, 25-12-2013, p. 12A.</w:t>
      </w:r>
      <w:bookmarkEnd w:id="27"/>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28" w:name="_ENREF_28"/>
      <w:r w:rsidRPr="00206111">
        <w:rPr>
          <w:rFonts w:ascii="Times New Roman" w:hAnsi="Times New Roman" w:cs="Times New Roman"/>
          <w:noProof/>
          <w:sz w:val="20"/>
          <w:szCs w:val="20"/>
        </w:rPr>
        <w:t xml:space="preserve">Matías, Pedro, 2014a, "Paro de policías desnuda corrupción en SSP, les adeudan 2.5 mdp solo de viáticos", </w:t>
      </w:r>
      <w:r w:rsidRPr="00206111">
        <w:rPr>
          <w:rFonts w:ascii="Times New Roman" w:hAnsi="Times New Roman" w:cs="Times New Roman"/>
          <w:i/>
          <w:noProof/>
          <w:sz w:val="20"/>
          <w:szCs w:val="20"/>
        </w:rPr>
        <w:t>Página 3</w:t>
      </w:r>
      <w:r w:rsidRPr="00206111">
        <w:rPr>
          <w:rFonts w:ascii="Times New Roman" w:hAnsi="Times New Roman" w:cs="Times New Roman"/>
          <w:noProof/>
          <w:sz w:val="20"/>
          <w:szCs w:val="20"/>
        </w:rPr>
        <w:t xml:space="preserve">, 16- 09- 2014, Oaxaca, obtenido de: </w:t>
      </w:r>
      <w:hyperlink r:id="rId21" w:history="1">
        <w:r w:rsidRPr="00206111">
          <w:rPr>
            <w:rStyle w:val="Hipervnculo"/>
            <w:rFonts w:ascii="Times New Roman" w:hAnsi="Times New Roman" w:cs="Times New Roman"/>
            <w:noProof/>
            <w:sz w:val="20"/>
            <w:szCs w:val="20"/>
          </w:rPr>
          <w:t>http://pagina3.mx/principal/17602-paro-de-policias-desnuda-corrupcion-en-ssp-les-adeudan-25-mdp-solo-de-viaticos.html</w:t>
        </w:r>
      </w:hyperlink>
      <w:r w:rsidRPr="00206111">
        <w:rPr>
          <w:rFonts w:ascii="Times New Roman" w:hAnsi="Times New Roman" w:cs="Times New Roman"/>
          <w:noProof/>
          <w:sz w:val="20"/>
          <w:szCs w:val="20"/>
        </w:rPr>
        <w:t>, consultado 03-10-2014.</w:t>
      </w:r>
      <w:bookmarkEnd w:id="28"/>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29" w:name="_ENREF_29"/>
      <w:r w:rsidRPr="00206111">
        <w:rPr>
          <w:rFonts w:ascii="Times New Roman" w:hAnsi="Times New Roman" w:cs="Times New Roman"/>
          <w:noProof/>
          <w:sz w:val="20"/>
          <w:szCs w:val="20"/>
        </w:rPr>
        <w:t xml:space="preserve">Matías, Pedro, 2014b, "Pueblo Ikoots rechaza administrador municipal y pide elección extraordinaria.", </w:t>
      </w:r>
      <w:r w:rsidRPr="00206111">
        <w:rPr>
          <w:rFonts w:ascii="Times New Roman" w:hAnsi="Times New Roman" w:cs="Times New Roman"/>
          <w:i/>
          <w:noProof/>
          <w:sz w:val="20"/>
          <w:szCs w:val="20"/>
        </w:rPr>
        <w:t>Página 3</w:t>
      </w:r>
      <w:r w:rsidRPr="00206111">
        <w:rPr>
          <w:rFonts w:ascii="Times New Roman" w:hAnsi="Times New Roman" w:cs="Times New Roman"/>
          <w:noProof/>
          <w:sz w:val="20"/>
          <w:szCs w:val="20"/>
        </w:rPr>
        <w:t xml:space="preserve">, 20-abril-2014, Oaxaca, obtenido de: </w:t>
      </w:r>
      <w:hyperlink r:id="rId22" w:history="1">
        <w:r w:rsidRPr="00206111">
          <w:rPr>
            <w:rStyle w:val="Hipervnculo"/>
            <w:rFonts w:ascii="Times New Roman" w:hAnsi="Times New Roman" w:cs="Times New Roman"/>
            <w:noProof/>
            <w:sz w:val="20"/>
            <w:szCs w:val="20"/>
          </w:rPr>
          <w:t>http://pagina3.mx/principal/14851-pueblo-ikoots-rechaza-administrador-municipal-y-pide-eleccion-extraordinaria.html</w:t>
        </w:r>
      </w:hyperlink>
      <w:r w:rsidRPr="00206111">
        <w:rPr>
          <w:rFonts w:ascii="Times New Roman" w:hAnsi="Times New Roman" w:cs="Times New Roman"/>
          <w:noProof/>
          <w:sz w:val="20"/>
          <w:szCs w:val="20"/>
        </w:rPr>
        <w:t>, consultado 28-09-2014.</w:t>
      </w:r>
      <w:bookmarkEnd w:id="29"/>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30" w:name="_ENREF_33"/>
      <w:r w:rsidRPr="00206111">
        <w:rPr>
          <w:rFonts w:ascii="Times New Roman" w:hAnsi="Times New Roman" w:cs="Times New Roman"/>
          <w:noProof/>
          <w:sz w:val="20"/>
          <w:szCs w:val="20"/>
        </w:rPr>
        <w:t xml:space="preserve">Recondo, David, 2010, "Participación y representación en los municipios de Oaxaca: falsos dilemas, conflictos reales", en Ernesto Isunza Vera y Adrián Gurza Lavalle (eds.), </w:t>
      </w:r>
      <w:r w:rsidRPr="00206111">
        <w:rPr>
          <w:rFonts w:ascii="Times New Roman" w:hAnsi="Times New Roman" w:cs="Times New Roman"/>
          <w:i/>
          <w:noProof/>
          <w:sz w:val="20"/>
          <w:szCs w:val="20"/>
        </w:rPr>
        <w:t>La innovación democrática en América Latina. Tramas y nudos de la representación, la participación y el control social</w:t>
      </w:r>
      <w:r w:rsidRPr="00206111">
        <w:rPr>
          <w:rFonts w:ascii="Times New Roman" w:hAnsi="Times New Roman" w:cs="Times New Roman"/>
          <w:noProof/>
          <w:sz w:val="20"/>
          <w:szCs w:val="20"/>
        </w:rPr>
        <w:t>, México, CIESAS-Universidad Veracruzana, pp. 377-408.</w:t>
      </w:r>
      <w:bookmarkEnd w:id="30"/>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31" w:name="_ENREF_34"/>
      <w:r w:rsidRPr="00206111">
        <w:rPr>
          <w:rFonts w:ascii="Times New Roman" w:hAnsi="Times New Roman" w:cs="Times New Roman"/>
          <w:noProof/>
          <w:sz w:val="20"/>
          <w:szCs w:val="20"/>
        </w:rPr>
        <w:lastRenderedPageBreak/>
        <w:t xml:space="preserve">Romero Miranda, Miguel Ángel y Rita Balderas, 2008, "Oaxaca: convulsión social y consolidación del PRI", </w:t>
      </w:r>
      <w:r w:rsidRPr="00206111">
        <w:rPr>
          <w:rFonts w:ascii="Times New Roman" w:hAnsi="Times New Roman" w:cs="Times New Roman"/>
          <w:i/>
          <w:noProof/>
          <w:sz w:val="20"/>
          <w:szCs w:val="20"/>
        </w:rPr>
        <w:t>El Cotidiano</w:t>
      </w:r>
      <w:r w:rsidRPr="00206111">
        <w:rPr>
          <w:rFonts w:ascii="Times New Roman" w:hAnsi="Times New Roman" w:cs="Times New Roman"/>
          <w:noProof/>
          <w:sz w:val="20"/>
          <w:szCs w:val="20"/>
        </w:rPr>
        <w:t>, vol. 23 (148), pp. 73-84.</w:t>
      </w:r>
      <w:bookmarkEnd w:id="31"/>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32" w:name="_ENREF_35"/>
      <w:r w:rsidRPr="00206111">
        <w:rPr>
          <w:rFonts w:ascii="Times New Roman" w:hAnsi="Times New Roman" w:cs="Times New Roman"/>
          <w:noProof/>
          <w:sz w:val="20"/>
          <w:szCs w:val="20"/>
        </w:rPr>
        <w:t xml:space="preserve">Santibañez Orozco, Porfirio, 2011, "Oaxaca 2010-2011. Los dilemas del primer año de gobierno del cambio", en Raúl Hernández Reyes (ed.) </w:t>
      </w:r>
      <w:r w:rsidRPr="00206111">
        <w:rPr>
          <w:rFonts w:ascii="Times New Roman" w:hAnsi="Times New Roman" w:cs="Times New Roman"/>
          <w:i/>
          <w:noProof/>
          <w:sz w:val="20"/>
          <w:szCs w:val="20"/>
        </w:rPr>
        <w:t>Ecos de la Alternancia en Oaxaca. Sus dilemas y claroscuros.</w:t>
      </w:r>
      <w:r w:rsidRPr="00206111">
        <w:rPr>
          <w:rFonts w:ascii="Times New Roman" w:hAnsi="Times New Roman" w:cs="Times New Roman"/>
          <w:noProof/>
          <w:sz w:val="20"/>
          <w:szCs w:val="20"/>
        </w:rPr>
        <w:t>, Oaxaca, Ediciones del Lirio, pp. 38-56.</w:t>
      </w:r>
      <w:bookmarkEnd w:id="32"/>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33" w:name="_ENREF_36"/>
      <w:r w:rsidRPr="00206111">
        <w:rPr>
          <w:rFonts w:ascii="Times New Roman" w:hAnsi="Times New Roman" w:cs="Times New Roman"/>
          <w:noProof/>
          <w:sz w:val="20"/>
          <w:szCs w:val="20"/>
        </w:rPr>
        <w:t xml:space="preserve">VV.AA., 2014, "Advierte Peimbert Calvo intentos de descarrilar la democracia en Oaxaca", </w:t>
      </w:r>
      <w:r w:rsidRPr="00206111">
        <w:rPr>
          <w:rFonts w:ascii="Times New Roman" w:hAnsi="Times New Roman" w:cs="Times New Roman"/>
          <w:i/>
          <w:noProof/>
          <w:sz w:val="20"/>
          <w:szCs w:val="20"/>
        </w:rPr>
        <w:t>Oaxaca Digital</w:t>
      </w:r>
      <w:r w:rsidRPr="00206111">
        <w:rPr>
          <w:rFonts w:ascii="Times New Roman" w:hAnsi="Times New Roman" w:cs="Times New Roman"/>
          <w:noProof/>
          <w:sz w:val="20"/>
          <w:szCs w:val="20"/>
        </w:rPr>
        <w:t xml:space="preserve">, 29 de agosto 2014, Oaxaca, obtenido de: </w:t>
      </w:r>
      <w:hyperlink r:id="rId23" w:history="1">
        <w:r w:rsidRPr="00206111">
          <w:rPr>
            <w:rStyle w:val="Hipervnculo"/>
            <w:rFonts w:ascii="Times New Roman" w:hAnsi="Times New Roman" w:cs="Times New Roman"/>
            <w:noProof/>
            <w:sz w:val="20"/>
            <w:szCs w:val="20"/>
          </w:rPr>
          <w:t>http://oaxaca.me/advierte-peimbert-calvo-intentos-de-descarrilar-la-democracia-en-oaxaca/</w:t>
        </w:r>
      </w:hyperlink>
      <w:r w:rsidRPr="00206111">
        <w:rPr>
          <w:rFonts w:ascii="Times New Roman" w:hAnsi="Times New Roman" w:cs="Times New Roman"/>
          <w:noProof/>
          <w:sz w:val="20"/>
          <w:szCs w:val="20"/>
        </w:rPr>
        <w:t>, consultado 03-10-2014.</w:t>
      </w:r>
      <w:bookmarkEnd w:id="33"/>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34" w:name="_ENREF_37"/>
      <w:r w:rsidRPr="00206111">
        <w:rPr>
          <w:rFonts w:ascii="Times New Roman" w:hAnsi="Times New Roman" w:cs="Times New Roman"/>
          <w:noProof/>
          <w:sz w:val="20"/>
          <w:szCs w:val="20"/>
        </w:rPr>
        <w:t xml:space="preserve">Yescas Martínez, Isidoro, 2010a, "Oaxaca 2006: alianzas y rupturas en la clase política", </w:t>
      </w:r>
      <w:r w:rsidRPr="00206111">
        <w:rPr>
          <w:rFonts w:ascii="Times New Roman" w:hAnsi="Times New Roman" w:cs="Times New Roman"/>
          <w:i/>
          <w:noProof/>
          <w:sz w:val="20"/>
          <w:szCs w:val="20"/>
        </w:rPr>
        <w:t>Cuadernos del Sur</w:t>
      </w:r>
      <w:r w:rsidRPr="00206111">
        <w:rPr>
          <w:rFonts w:ascii="Times New Roman" w:hAnsi="Times New Roman" w:cs="Times New Roman"/>
          <w:noProof/>
          <w:sz w:val="20"/>
          <w:szCs w:val="20"/>
        </w:rPr>
        <w:t>, vol. 15 (29), pp. 65-79.</w:t>
      </w:r>
      <w:bookmarkEnd w:id="34"/>
    </w:p>
    <w:p w:rsidR="00717087" w:rsidRPr="00206111" w:rsidRDefault="00717087" w:rsidP="00717087">
      <w:pPr>
        <w:spacing w:after="0" w:line="240" w:lineRule="auto"/>
        <w:ind w:left="720" w:hanging="720"/>
        <w:jc w:val="both"/>
        <w:rPr>
          <w:rFonts w:ascii="Times New Roman" w:hAnsi="Times New Roman" w:cs="Times New Roman"/>
          <w:noProof/>
          <w:sz w:val="20"/>
          <w:szCs w:val="20"/>
        </w:rPr>
      </w:pPr>
      <w:bookmarkStart w:id="35" w:name="_ENREF_38"/>
      <w:r w:rsidRPr="00206111">
        <w:rPr>
          <w:rFonts w:ascii="Times New Roman" w:hAnsi="Times New Roman" w:cs="Times New Roman"/>
          <w:noProof/>
          <w:sz w:val="20"/>
          <w:szCs w:val="20"/>
        </w:rPr>
        <w:t xml:space="preserve">Yescas Martínez, Isidoro, 2010b, "PRI: Medio siglo de unidad, disputas y rupturas.", en Isidoro Yescas Martínez y Claudio Sánchez (eds.), </w:t>
      </w:r>
      <w:r w:rsidRPr="00206111">
        <w:rPr>
          <w:rFonts w:ascii="Times New Roman" w:hAnsi="Times New Roman" w:cs="Times New Roman"/>
          <w:i/>
          <w:noProof/>
          <w:sz w:val="20"/>
          <w:szCs w:val="20"/>
        </w:rPr>
        <w:t>Oaxaca 2010. Voces de la Transición</w:t>
      </w:r>
      <w:r w:rsidRPr="00206111">
        <w:rPr>
          <w:rFonts w:ascii="Times New Roman" w:hAnsi="Times New Roman" w:cs="Times New Roman"/>
          <w:noProof/>
          <w:sz w:val="20"/>
          <w:szCs w:val="20"/>
        </w:rPr>
        <w:t>, Oaxaca, Carteles Editores, pp. 19-31.</w:t>
      </w:r>
      <w:bookmarkEnd w:id="35"/>
    </w:p>
    <w:p w:rsidR="00717087" w:rsidRDefault="00717087" w:rsidP="00717087">
      <w:pPr>
        <w:spacing w:after="0" w:line="240" w:lineRule="auto"/>
        <w:jc w:val="both"/>
        <w:rPr>
          <w:rFonts w:ascii="Times New Roman" w:hAnsi="Times New Roman" w:cs="Times New Roman"/>
          <w:noProof/>
          <w:sz w:val="24"/>
          <w:szCs w:val="24"/>
        </w:rPr>
      </w:pPr>
    </w:p>
    <w:p w:rsidR="00A857E5" w:rsidRPr="007D51F2" w:rsidRDefault="0088392B" w:rsidP="007D51F2">
      <w:pPr>
        <w:spacing w:line="240" w:lineRule="auto"/>
        <w:ind w:firstLine="426"/>
        <w:jc w:val="both"/>
        <w:rPr>
          <w:rFonts w:ascii="Times New Roman" w:hAnsi="Times New Roman" w:cs="Times New Roman"/>
          <w:sz w:val="24"/>
          <w:szCs w:val="24"/>
        </w:rPr>
      </w:pPr>
      <w:r w:rsidRPr="007D51F2">
        <w:rPr>
          <w:rFonts w:ascii="Times New Roman" w:hAnsi="Times New Roman" w:cs="Times New Roman"/>
          <w:sz w:val="24"/>
          <w:szCs w:val="24"/>
        </w:rPr>
        <w:fldChar w:fldCharType="end"/>
      </w:r>
    </w:p>
    <w:sectPr w:rsidR="00A857E5" w:rsidRPr="007D51F2" w:rsidSect="00A41B3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C37" w:rsidRDefault="00C35C37" w:rsidP="005C2AEE">
      <w:pPr>
        <w:spacing w:before="0" w:after="0" w:line="240" w:lineRule="auto"/>
      </w:pPr>
      <w:r>
        <w:separator/>
      </w:r>
    </w:p>
  </w:endnote>
  <w:endnote w:type="continuationSeparator" w:id="0">
    <w:p w:rsidR="00C35C37" w:rsidRDefault="00C35C37" w:rsidP="005C2A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C37" w:rsidRPr="00B863D0" w:rsidRDefault="00C35C37" w:rsidP="005C2AEE">
      <w:pPr>
        <w:spacing w:before="0" w:beforeAutospacing="0" w:after="0" w:afterAutospacing="0" w:line="240" w:lineRule="auto"/>
        <w:contextualSpacing/>
        <w:rPr>
          <w:rFonts w:ascii="Arial" w:hAnsi="Arial" w:cs="Arial"/>
          <w:sz w:val="20"/>
          <w:szCs w:val="20"/>
        </w:rPr>
      </w:pPr>
      <w:r w:rsidRPr="00B863D0">
        <w:rPr>
          <w:rFonts w:ascii="Arial" w:hAnsi="Arial" w:cs="Arial"/>
          <w:sz w:val="20"/>
          <w:szCs w:val="20"/>
        </w:rPr>
        <w:separator/>
      </w:r>
    </w:p>
  </w:footnote>
  <w:footnote w:type="continuationSeparator" w:id="0">
    <w:p w:rsidR="00C35C37" w:rsidRPr="00B863D0" w:rsidRDefault="00C35C37" w:rsidP="005C2AEE">
      <w:pPr>
        <w:spacing w:before="0" w:beforeAutospacing="0" w:after="0" w:afterAutospacing="0" w:line="240" w:lineRule="auto"/>
        <w:contextualSpacing/>
        <w:rPr>
          <w:rFonts w:ascii="Arial" w:hAnsi="Arial" w:cs="Arial"/>
          <w:sz w:val="20"/>
          <w:szCs w:val="20"/>
        </w:rPr>
      </w:pPr>
      <w:r w:rsidRPr="00B863D0">
        <w:rPr>
          <w:rFonts w:ascii="Arial" w:hAnsi="Arial" w:cs="Arial"/>
          <w:sz w:val="20"/>
          <w:szCs w:val="20"/>
        </w:rPr>
        <w:continuationSeparator/>
      </w:r>
    </w:p>
  </w:footnote>
  <w:footnote w:id="1">
    <w:p w:rsidR="00717087" w:rsidRPr="009C6869" w:rsidRDefault="00717087" w:rsidP="007D51F2">
      <w:pPr>
        <w:pStyle w:val="Textonotapie"/>
        <w:spacing w:beforeAutospacing="0" w:afterAutospacing="0"/>
        <w:contextualSpacing/>
        <w:jc w:val="both"/>
        <w:rPr>
          <w:rFonts w:ascii="Times New Roman" w:hAnsi="Times New Roman" w:cs="Times New Roman"/>
        </w:rPr>
      </w:pPr>
      <w:r w:rsidRPr="009C6869">
        <w:rPr>
          <w:rStyle w:val="Refdenotaalpie"/>
          <w:rFonts w:ascii="Times New Roman" w:hAnsi="Times New Roman" w:cs="Times New Roman"/>
        </w:rPr>
        <w:footnoteRef/>
      </w:r>
      <w:r w:rsidRPr="009C6869">
        <w:rPr>
          <w:rFonts w:ascii="Times New Roman" w:hAnsi="Times New Roman" w:cs="Times New Roman"/>
        </w:rPr>
        <w:t xml:space="preserve"> Gabino Cué fue secretario técnico en la administración del gobernador Diódoro Carrasco. Posteriormente, Carrasco rompió con el PRI por sus diferencias con la facción lidereada por José Murat y se unió al PAN. Cué por su lado también renunció al partido y continuó su carrera política con Convergencia y después con el PRD</w:t>
      </w:r>
      <w:r>
        <w:rPr>
          <w:rFonts w:ascii="Times New Roman" w:hAnsi="Times New Roman" w:cs="Times New Roman"/>
        </w:rPr>
        <w:t xml:space="preserve"> </w:t>
      </w:r>
      <w:r w:rsidR="0088392B" w:rsidRPr="009C6869">
        <w:rPr>
          <w:rFonts w:ascii="Times New Roman" w:hAnsi="Times New Roman" w:cs="Times New Roman"/>
        </w:rPr>
        <w:fldChar w:fldCharType="begin"/>
      </w:r>
      <w:r w:rsidRPr="009C6869">
        <w:rPr>
          <w:rFonts w:ascii="Times New Roman" w:hAnsi="Times New Roman" w:cs="Times New Roman"/>
        </w:rPr>
        <w:instrText xml:space="preserve"> ADDIN EN.CITE &lt;EndNote&gt;&lt;Cite&gt;&lt;Author&gt;Yescas Martínez&lt;/Author&gt;&lt;Year&gt;2010&lt;/Year&gt;&lt;RecNum&gt;344&lt;/RecNum&gt;&lt;IDText&gt;65-79&lt;/IDText&gt;&lt;DisplayText&gt;(Yescas Martínez, 2010a)&lt;/DisplayText&gt;&lt;record&gt;&lt;rec-number&gt;344&lt;/rec-number&gt;&lt;foreign-keys&gt;&lt;key app="EN" db-id="sseewxe9qv9xrze0pedv0pv35v00fvs5ex0a"&gt;344&lt;/key&gt;&lt;/foreign-keys&gt;&lt;ref-type name="Journal Article"&gt;17&lt;/ref-type&gt;&lt;contributors&gt;&lt;authors&gt;&lt;author&gt;Yescas Martínez, Isidoro&lt;/author&gt;&lt;/authors&gt;&lt;/contributors&gt;&lt;titles&gt;&lt;title&gt;Oaxaca 2006: alianzas y rupturas en la clase política&lt;/title&gt;&lt;secondary-title&gt;Cuadernos del Sur&lt;/secondary-title&gt;&lt;/titles&gt;&lt;periodical&gt;&lt;full-title&gt;Cuadernos del Sur&lt;/full-title&gt;&lt;/periodical&gt;&lt;pages&gt;65-79&lt;/pages&gt;&lt;volume&gt;15&lt;/volume&gt;&lt;number&gt;29&lt;/number&gt;&lt;keywords&gt;&lt;keyword&gt;Oaxaca, 2006, APPO, politics, analysis&lt;/keyword&gt;&lt;/keywords&gt;&lt;dates&gt;&lt;year&gt;2010&lt;/year&gt;&lt;pub-dates&gt;&lt;date&gt;julio-diciembre 2010&lt;/date&gt;&lt;/pub-dates&gt;&lt;/dates&gt;&lt;work-type&gt;academic&lt;/work-type&gt;&lt;urls&gt;&lt;/urls&gt;&lt;language&gt;Spanish&lt;/language&gt;&lt;/record&gt;&lt;/Cite&gt;&lt;/EndNote&gt;</w:instrText>
      </w:r>
      <w:r w:rsidR="0088392B" w:rsidRPr="009C6869">
        <w:rPr>
          <w:rFonts w:ascii="Times New Roman" w:hAnsi="Times New Roman" w:cs="Times New Roman"/>
        </w:rPr>
        <w:fldChar w:fldCharType="separate"/>
      </w:r>
      <w:r w:rsidRPr="009C6869">
        <w:rPr>
          <w:rFonts w:ascii="Times New Roman" w:hAnsi="Times New Roman" w:cs="Times New Roman"/>
          <w:noProof/>
        </w:rPr>
        <w:t>(</w:t>
      </w:r>
      <w:hyperlink w:anchor="_ENREF_37" w:tooltip="Yescas Martínez, 2010 #344" w:history="1">
        <w:r w:rsidRPr="009C6869">
          <w:rPr>
            <w:rFonts w:ascii="Times New Roman" w:hAnsi="Times New Roman" w:cs="Times New Roman"/>
            <w:noProof/>
          </w:rPr>
          <w:t>Yescas Martínez, 2010a</w:t>
        </w:r>
      </w:hyperlink>
      <w:r w:rsidRPr="009C6869">
        <w:rPr>
          <w:rFonts w:ascii="Times New Roman" w:hAnsi="Times New Roman" w:cs="Times New Roman"/>
          <w:noProof/>
        </w:rPr>
        <w:t>)</w:t>
      </w:r>
      <w:r w:rsidR="0088392B" w:rsidRPr="009C6869">
        <w:rPr>
          <w:rFonts w:ascii="Times New Roman" w:hAnsi="Times New Roman" w:cs="Times New Roman"/>
        </w:rPr>
        <w:fldChar w:fldCharType="end"/>
      </w:r>
      <w:r>
        <w:rPr>
          <w:rFonts w:ascii="Times New Roman" w:hAnsi="Times New Roman" w:cs="Times New Roman"/>
        </w:rPr>
        <w:t>.</w:t>
      </w:r>
      <w:r w:rsidRPr="009C6869">
        <w:rPr>
          <w:rFonts w:ascii="Times New Roman" w:hAnsi="Times New Roman" w:cs="Times New Roman"/>
        </w:rPr>
        <w:t xml:space="preserve"> Así, fue Presidente Municipal de la capital oaxaqueña del 2001-2003; el principal contendiente de Ulises Ruiz en las elecciones por la gubernatura del estado en el 2004, y posteriormente Senador del 2006-2010. Como Senador denunció las violaciones a derechos humanos que ocurrieron durante las movilizaciones del 2006 y el gobierno de Ulises Ruiz. Siempre mantuvo una posición cercana a la agenda de las organizaciones de la sociedad civil y la izquierda, por lo que incluso contó con el apoyo de Andrés Manuel López Obrador. A su vez, mantuvo una base de apoyo dentro del PAN, asociada a la figura de Diódoro Carrasco, y con la aprobación del mismo Presidente Felipe Calderón.</w:t>
      </w:r>
    </w:p>
  </w:footnote>
  <w:footnote w:id="2">
    <w:p w:rsidR="00717087" w:rsidRPr="00405060" w:rsidRDefault="00717087" w:rsidP="007D51F2">
      <w:pPr>
        <w:pStyle w:val="Textonotapie"/>
        <w:spacing w:beforeAutospacing="0" w:afterAutospacing="0"/>
        <w:contextualSpacing/>
        <w:jc w:val="both"/>
        <w:rPr>
          <w:rFonts w:ascii="Times New Roman" w:hAnsi="Times New Roman" w:cs="Times New Roman"/>
        </w:rPr>
      </w:pPr>
      <w:r w:rsidRPr="00405060">
        <w:rPr>
          <w:rStyle w:val="Refdenotaalpie"/>
          <w:rFonts w:ascii="Times New Roman" w:hAnsi="Times New Roman" w:cs="Times New Roman"/>
        </w:rPr>
        <w:footnoteRef/>
      </w:r>
      <w:r w:rsidRPr="00405060">
        <w:rPr>
          <w:rFonts w:ascii="Times New Roman" w:hAnsi="Times New Roman" w:cs="Times New Roman"/>
        </w:rPr>
        <w:t xml:space="preserve"> Aunque se especulaba que la candidatura del PRI favorecería al exsecretario de gobierno de Ulises Ruiz, Jorge Franco Vargas, su rol en la represión del conflicto del 2006 lo hacía una figura controversial por lo que al final el gobernador decidió apoyar a su exsecretario de obras públicas, Eviel Pérez Magaña, con un perfil mucho más desconocido. </w:t>
      </w:r>
    </w:p>
  </w:footnote>
  <w:footnote w:id="3">
    <w:p w:rsidR="00717087" w:rsidRPr="007D51F2" w:rsidRDefault="00717087" w:rsidP="007D51F2">
      <w:pPr>
        <w:pStyle w:val="Textonotapie"/>
        <w:spacing w:beforeAutospacing="0" w:afterAutospacing="0"/>
        <w:contextualSpacing/>
        <w:jc w:val="both"/>
        <w:rPr>
          <w:rFonts w:ascii="Times New Roman" w:hAnsi="Times New Roman" w:cs="Times New Roman"/>
        </w:rPr>
      </w:pPr>
      <w:r w:rsidRPr="007D51F2">
        <w:rPr>
          <w:rStyle w:val="Refdenotaalpie"/>
          <w:rFonts w:ascii="Times New Roman" w:hAnsi="Times New Roman" w:cs="Times New Roman"/>
        </w:rPr>
        <w:footnoteRef/>
      </w:r>
      <w:r w:rsidRPr="007D51F2">
        <w:rPr>
          <w:rFonts w:ascii="Times New Roman" w:hAnsi="Times New Roman" w:cs="Times New Roman"/>
        </w:rPr>
        <w:t xml:space="preserve"> Por estatuto, la Sección XXII como gremio no puede apoyar a ningún partido político.</w:t>
      </w:r>
    </w:p>
  </w:footnote>
  <w:footnote w:id="4">
    <w:p w:rsidR="00717087" w:rsidRPr="006F5D5F" w:rsidRDefault="00717087" w:rsidP="007C181C">
      <w:pPr>
        <w:pStyle w:val="Textonotapie"/>
        <w:spacing w:beforeAutospacing="0" w:afterAutospacing="0"/>
        <w:contextualSpacing/>
        <w:jc w:val="both"/>
        <w:rPr>
          <w:rFonts w:ascii="Times New Roman" w:hAnsi="Times New Roman" w:cs="Times New Roman"/>
        </w:rPr>
      </w:pPr>
      <w:r w:rsidRPr="006F5D5F">
        <w:rPr>
          <w:rStyle w:val="Refdenotaalpie"/>
          <w:rFonts w:ascii="Times New Roman" w:hAnsi="Times New Roman" w:cs="Times New Roman"/>
        </w:rPr>
        <w:footnoteRef/>
      </w:r>
      <w:r w:rsidRPr="006F5D5F">
        <w:rPr>
          <w:rFonts w:ascii="Times New Roman" w:hAnsi="Times New Roman" w:cs="Times New Roman"/>
        </w:rPr>
        <w:t xml:space="preserve"> La argumentación en esta sección está basada en una serie de entrevistas realizadas en febrero del 2014 con varios académicos, activistas y representantes políticos oaxaqueños, además de miembros de la Sección XXII de la SNTE y exparticipantes de la APPO. En todos los casos, se revisitó a personas que fueron entrevistadas entre el 2007 y el 2009 sobre su trayectoria política y participación en las movilizaciones del 2006 como parte de mi investigación de tesis doctoral </w:t>
      </w:r>
      <w:r w:rsidR="0088392B" w:rsidRPr="006F5D5F">
        <w:rPr>
          <w:rFonts w:ascii="Times New Roman" w:hAnsi="Times New Roman" w:cs="Times New Roman"/>
        </w:rPr>
        <w:fldChar w:fldCharType="begin"/>
      </w:r>
      <w:r w:rsidRPr="006F5D5F">
        <w:rPr>
          <w:rFonts w:ascii="Times New Roman" w:hAnsi="Times New Roman" w:cs="Times New Roman"/>
        </w:rPr>
        <w:instrText xml:space="preserve"> ADDIN EN.CITE &lt;EndNote&gt;&lt;Cite ExcludeAuth="1"&gt;&lt;Author&gt;Ortega Bayona&lt;/Author&gt;&lt;Year&gt;2011&lt;/Year&gt;&lt;RecNum&gt;331&lt;/RecNum&gt;&lt;Prefix&gt;autor`, &lt;/Prefix&gt;&lt;DisplayText&gt;(autor, 2011)&lt;/DisplayText&gt;&lt;record&gt;&lt;rec-number&gt;331&lt;/rec-number&gt;&lt;foreign-keys&gt;&lt;key app="EN" db-id="sseewxe9qv9xrze0pedv0pv35v00fvs5ex0a"&gt;331&lt;/key&gt;&lt;/foreign-keys&gt;&lt;ref-type name="Thesis"&gt;32&lt;/ref-type&gt;&lt;contributors&gt;&lt;authors&gt;&lt;author&gt;Ortega Bayona, Berenice&lt;/author&gt;&lt;/authors&gt;&lt;tertiary-authors&gt;&lt;author&gt;Blackburn, Robin&lt;/author&gt;&lt;/tertiary-authors&gt;&lt;/contributors&gt;&lt;titles&gt;&lt;title&gt;Disputing the State: The Popular Assembly of the Peoples of Oaxaca (APPO) and Mexico&amp;apos;s Crisis of Legitimacy&lt;/title&gt;&lt;secondary-title&gt;Sociology&lt;/secondary-title&gt;&lt;/titles&gt;&lt;volume&gt;PhD in Sociology&lt;/volume&gt;&lt;keywords&gt;&lt;keyword&gt;Oaxaca, APPO, Mexico, social movements, history, politics, 2006, post-2006&lt;/keyword&gt;&lt;/keywords&gt;&lt;dates&gt;&lt;year&gt;2011&lt;/year&gt;&lt;/dates&gt;&lt;pub-location&gt;Colchester, UK&lt;/pub-location&gt;&lt;publisher&gt;University of Essex&lt;/publisher&gt;&lt;work-type&gt;tesis de doctorado&lt;/work-type&gt;&lt;urls&gt;&lt;/urls&gt;&lt;language&gt;english&lt;/language&gt;&lt;/record&gt;&lt;/Cite&gt;&lt;/EndNote&gt;</w:instrText>
      </w:r>
      <w:r w:rsidR="0088392B" w:rsidRPr="006F5D5F">
        <w:rPr>
          <w:rFonts w:ascii="Times New Roman" w:hAnsi="Times New Roman" w:cs="Times New Roman"/>
        </w:rPr>
        <w:fldChar w:fldCharType="separate"/>
      </w:r>
      <w:r w:rsidRPr="006F5D5F">
        <w:rPr>
          <w:rFonts w:ascii="Times New Roman" w:hAnsi="Times New Roman" w:cs="Times New Roman"/>
          <w:noProof/>
        </w:rPr>
        <w:t>(</w:t>
      </w:r>
      <w:hyperlink w:anchor="_ENREF_30" w:tooltip="Ortega Bayona, 2011 #331" w:history="1">
        <w:r w:rsidRPr="006F5D5F">
          <w:rPr>
            <w:rFonts w:ascii="Times New Roman" w:hAnsi="Times New Roman" w:cs="Times New Roman"/>
            <w:noProof/>
          </w:rPr>
          <w:t>autor, 2011</w:t>
        </w:r>
      </w:hyperlink>
      <w:r w:rsidRPr="006F5D5F">
        <w:rPr>
          <w:rFonts w:ascii="Times New Roman" w:hAnsi="Times New Roman" w:cs="Times New Roman"/>
          <w:noProof/>
        </w:rPr>
        <w:t>)</w:t>
      </w:r>
      <w:r w:rsidR="0088392B" w:rsidRPr="006F5D5F">
        <w:rPr>
          <w:rFonts w:ascii="Times New Roman" w:hAnsi="Times New Roman" w:cs="Times New Roman"/>
        </w:rPr>
        <w:fldChar w:fldCharType="end"/>
      </w:r>
      <w:r w:rsidRPr="006F5D5F">
        <w:rPr>
          <w:rFonts w:ascii="Times New Roman" w:hAnsi="Times New Roman" w:cs="Times New Roman"/>
        </w:rPr>
        <w:t xml:space="preserve">. </w:t>
      </w:r>
    </w:p>
  </w:footnote>
  <w:footnote w:id="5">
    <w:p w:rsidR="00717087" w:rsidRPr="00CC6B93" w:rsidRDefault="00717087" w:rsidP="00CC6B93">
      <w:pPr>
        <w:pStyle w:val="Textonotapie"/>
        <w:spacing w:beforeAutospacing="0" w:afterAutospacing="0"/>
        <w:contextualSpacing/>
        <w:jc w:val="both"/>
        <w:rPr>
          <w:rFonts w:ascii="Times New Roman" w:hAnsi="Times New Roman" w:cs="Times New Roman"/>
        </w:rPr>
      </w:pPr>
      <w:r w:rsidRPr="00CC6B93">
        <w:rPr>
          <w:rStyle w:val="Refdenotaalpie"/>
          <w:rFonts w:ascii="Times New Roman" w:hAnsi="Times New Roman" w:cs="Times New Roman"/>
        </w:rPr>
        <w:footnoteRef/>
      </w:r>
      <w:r w:rsidRPr="00CC6B93">
        <w:rPr>
          <w:rFonts w:ascii="Times New Roman" w:hAnsi="Times New Roman" w:cs="Times New Roman"/>
        </w:rPr>
        <w:t xml:space="preserve"> Tales fueron los casos del Secretario de Turismo, Alfredo Ahuja Pérez, quien tuvo que renunciar por falsificar su título profesional; del Director del IEEPO, Gilberto Sánchez Ortiz, cuya designación fue revocada el mismo día debido a “conductas inapropiadas” difundidas; o los señalamientos hechos al secretario de Vialidad y Transporte, José Antonio Estefan Garfias, de ordenar la creación de grupos de choque para enfrentar a colectivos de transportistas opositores; mientras que el Secretario de Salud, Germán Tenorio Vasconcelos, continuó en funciones a pesar de las acusaciones de negligencia médica en la atención a mujeres embarazadas </w:t>
      </w:r>
      <w:r w:rsidR="0088392B" w:rsidRPr="00CC6B93">
        <w:rPr>
          <w:rFonts w:ascii="Times New Roman" w:hAnsi="Times New Roman" w:cs="Times New Roman"/>
        </w:rPr>
        <w:fldChar w:fldCharType="begin"/>
      </w:r>
      <w:r w:rsidRPr="00CC6B93">
        <w:rPr>
          <w:rFonts w:ascii="Times New Roman" w:hAnsi="Times New Roman" w:cs="Times New Roman"/>
        </w:rPr>
        <w:instrText xml:space="preserve"> ADDIN EN.CITE &lt;EndNote&gt;&lt;Cite&gt;&lt;Author&gt;Martínez Vásquez&lt;/Author&gt;&lt;Year&gt;2013&lt;/Year&gt;&lt;RecNum&gt;366&lt;/RecNum&gt;&lt;IDText&gt;12A&lt;/IDText&gt;&lt;DisplayText&gt;(Martínez Vásquez, 2013a; Santibañez Orozco, 2011)&lt;/DisplayText&gt;&lt;record&gt;&lt;rec-number&gt;366&lt;/rec-number&gt;&lt;foreign-keys&gt;&lt;key app="EN" db-id="sseewxe9qv9xrze0pedv0pv35v00fvs5ex0a"&gt;366&lt;/key&gt;&lt;/foreign-keys&gt;&lt;ref-type name="Newspaper Article"&gt;23&lt;/ref-type&gt;&lt;contributors&gt;&lt;authors&gt;&lt;author&gt;Martínez Vásquez, Víctor Raúl&lt;/author&gt;&lt;/authors&gt;&lt;/contributors&gt;&lt;titles&gt;&lt;title&gt;Alternancia y transición en Oaxaca: a medio camino/II&lt;/title&gt;&lt;secondary-title&gt;Noticias. Voz e Imagen&lt;/secondary-title&gt;&lt;/titles&gt;&lt;pages&gt;12A&lt;/pages&gt;&lt;number&gt;12A&lt;/number&gt;&lt;num-vols&gt;daily&lt;/num-vols&gt;&lt;section&gt;Sección A&lt;/section&gt;&lt;keywords&gt;&lt;keyword&gt;Oaxaca, política, post-2010&lt;/keyword&gt;&lt;/keywords&gt;&lt;dates&gt;&lt;year&gt;2013&lt;/year&gt;&lt;pub-dates&gt;&lt;date&gt;4-12-2013&lt;/date&gt;&lt;/pub-dates&gt;&lt;/dates&gt;&lt;pub-location&gt;Oaxaca&lt;/pub-location&gt;&lt;work-type&gt;opinión&lt;/work-type&gt;&lt;urls&gt;&lt;/urls&gt;&lt;language&gt;Spanish&lt;/language&gt;&lt;/record&gt;&lt;/Cite&gt;&lt;Cite&gt;&lt;Author&gt;Santibañez Orozco&lt;/Author&gt;&lt;Year&gt;2011&lt;/Year&gt;&lt;RecNum&gt;401&lt;/RecNum&gt;&lt;IDText&gt;38-56&lt;/IDText&gt;&lt;record&gt;&lt;rec-number&gt;401&lt;/rec-number&gt;&lt;foreign-keys&gt;&lt;key app="EN" db-id="sseewxe9qv9xrze0pedv0pv35v00fvs5ex0a"&gt;401&lt;/key&gt;&lt;/foreign-keys&gt;&lt;ref-type name="Book Section"&gt;5&lt;/ref-type&gt;&lt;contributors&gt;&lt;authors&gt;&lt;author&gt;Santibañez Orozco, Porfirio&lt;/author&gt;&lt;/authors&gt;&lt;secondary-authors&gt;&lt;author&gt;Hernández Reyes, Raúl&lt;/author&gt;&lt;/secondary-authors&gt;&lt;/contributors&gt;&lt;titles&gt;&lt;title&gt;Oaxaca 2010-2011. Los dilemas del primer año de gobierno del cambio&lt;/title&gt;&lt;secondary-title&gt;Ecos de la Alternancia en Oaxaca. Sus dilemas y claroscuros.&lt;/secondary-title&gt;&lt;/titles&gt;&lt;pages&gt;38-56&lt;/pages&gt;&lt;keywords&gt;&lt;keyword&gt;Oaxaca, política, post-2010&lt;/keyword&gt;&lt;/keywords&gt;&lt;dates&gt;&lt;year&gt;2011&lt;/year&gt;&lt;/dates&gt;&lt;pub-location&gt;Oaxaca&lt;/pub-location&gt;&lt;publisher&gt;Ediciones del Lirio&lt;/publisher&gt;&lt;urls&gt;&lt;/urls&gt;&lt;language&gt;Spanish&lt;/language&gt;&lt;/record&gt;&lt;/Cite&gt;&lt;/EndNote&gt;</w:instrText>
      </w:r>
      <w:r w:rsidR="0088392B" w:rsidRPr="00CC6B93">
        <w:rPr>
          <w:rFonts w:ascii="Times New Roman" w:hAnsi="Times New Roman" w:cs="Times New Roman"/>
        </w:rPr>
        <w:fldChar w:fldCharType="separate"/>
      </w:r>
      <w:r w:rsidRPr="00CC6B93">
        <w:rPr>
          <w:rFonts w:ascii="Times New Roman" w:hAnsi="Times New Roman" w:cs="Times New Roman"/>
          <w:noProof/>
        </w:rPr>
        <w:t>(</w:t>
      </w:r>
      <w:hyperlink w:anchor="_ENREF_24" w:tooltip="Martínez Vásquez, 2013 #366" w:history="1">
        <w:r w:rsidRPr="00CC6B93">
          <w:rPr>
            <w:rFonts w:ascii="Times New Roman" w:hAnsi="Times New Roman" w:cs="Times New Roman"/>
            <w:noProof/>
          </w:rPr>
          <w:t>Martínez Vásquez, 2013a</w:t>
        </w:r>
      </w:hyperlink>
      <w:r w:rsidRPr="00CC6B93">
        <w:rPr>
          <w:rFonts w:ascii="Times New Roman" w:hAnsi="Times New Roman" w:cs="Times New Roman"/>
          <w:noProof/>
        </w:rPr>
        <w:t xml:space="preserve">; </w:t>
      </w:r>
      <w:hyperlink w:anchor="_ENREF_35" w:tooltip="Santibañez Orozco, 2011 #401" w:history="1">
        <w:r w:rsidRPr="00CC6B93">
          <w:rPr>
            <w:rFonts w:ascii="Times New Roman" w:hAnsi="Times New Roman" w:cs="Times New Roman"/>
            <w:noProof/>
          </w:rPr>
          <w:t>Santibañez Orozco, 2011</w:t>
        </w:r>
      </w:hyperlink>
      <w:r w:rsidRPr="00CC6B93">
        <w:rPr>
          <w:rFonts w:ascii="Times New Roman" w:hAnsi="Times New Roman" w:cs="Times New Roman"/>
          <w:noProof/>
        </w:rPr>
        <w:t>)</w:t>
      </w:r>
      <w:r w:rsidR="0088392B" w:rsidRPr="00CC6B93">
        <w:rPr>
          <w:rFonts w:ascii="Times New Roman" w:hAnsi="Times New Roman" w:cs="Times New Roman"/>
        </w:rPr>
        <w:fldChar w:fldCharType="end"/>
      </w:r>
      <w:r w:rsidRPr="00CC6B93">
        <w:rPr>
          <w:rFonts w:ascii="Times New Roman" w:hAnsi="Times New Roman" w:cs="Times New Roman"/>
        </w:rPr>
        <w:t>.</w:t>
      </w:r>
    </w:p>
  </w:footnote>
  <w:footnote w:id="6">
    <w:p w:rsidR="00717087" w:rsidRPr="00240AC1" w:rsidRDefault="00717087" w:rsidP="00EF07E1">
      <w:pPr>
        <w:pStyle w:val="Textonotapie"/>
        <w:spacing w:beforeAutospacing="0" w:afterAutospacing="0"/>
        <w:contextualSpacing/>
        <w:jc w:val="both"/>
        <w:rPr>
          <w:rFonts w:ascii="Times New Roman" w:hAnsi="Times New Roman" w:cs="Times New Roman"/>
        </w:rPr>
      </w:pPr>
      <w:r w:rsidRPr="00240AC1">
        <w:rPr>
          <w:rStyle w:val="Refdenotaalpie"/>
          <w:rFonts w:ascii="Times New Roman" w:hAnsi="Times New Roman" w:cs="Times New Roman"/>
        </w:rPr>
        <w:footnoteRef/>
      </w:r>
      <w:r w:rsidRPr="00240AC1">
        <w:rPr>
          <w:rFonts w:ascii="Times New Roman" w:hAnsi="Times New Roman" w:cs="Times New Roman"/>
        </w:rPr>
        <w:t xml:space="preserve"> A lo largo del 2013 y 2014, el gobierno de Gabino Cué sancionó a algunos exfuncionarios del gobierno de Ulises Ruiz, notablemente a Bulmaro Rito Salinas, excoordinador de planeación para el desarrollo (Coplade) y expresidente del PRI del estado; y a Armando González Bernabé, exdirector de Caminos y Aeropistas de Oaxaca y secretario de Obras Públicas, por el delito de peculado del erario público </w:t>
      </w:r>
      <w:r w:rsidR="0088392B" w:rsidRPr="00240AC1">
        <w:rPr>
          <w:rFonts w:ascii="Times New Roman" w:hAnsi="Times New Roman" w:cs="Times New Roman"/>
        </w:rPr>
        <w:fldChar w:fldCharType="begin"/>
      </w:r>
      <w:r w:rsidRPr="00240AC1">
        <w:rPr>
          <w:rFonts w:ascii="Times New Roman" w:hAnsi="Times New Roman" w:cs="Times New Roman"/>
        </w:rPr>
        <w:instrText xml:space="preserve"> ADDIN EN.CITE &lt;EndNote&gt;&lt;Cite&gt;&lt;Author&gt;Guerrero&lt;/Author&gt;&lt;Year&gt;2014&lt;/Year&gt;&lt;RecNum&gt;353&lt;/RecNum&gt;&lt;DisplayText&gt;(Guerrero, 2014)&lt;/DisplayText&gt;&lt;record&gt;&lt;rec-number&gt;353&lt;/rec-number&gt;&lt;foreign-keys&gt;&lt;key app="EN" db-id="sseewxe9qv9xrze0pedv0pv35v00fvs5ex0a"&gt;353&lt;/key&gt;&lt;/foreign-keys&gt;&lt;ref-type name="Electronic Article"&gt;43&lt;/ref-type&gt;&lt;contributors&gt;&lt;authors&gt;&lt;author&gt;Guerrero, Jaime&lt;/author&gt;&lt;/authors&gt;&lt;/contributors&gt;&lt;titles&gt;&lt;title&gt;Por pecular cerca de 563 mdp, PGJE detiene a Bulmaro Rito&lt;/title&gt;&lt;secondary-title&gt;Página 3&lt;/secondary-title&gt;&lt;tertiary-title&gt;Página 3&lt;/tertiary-title&gt;&lt;/titles&gt;&lt;periodical&gt;&lt;full-title&gt;Página 3&lt;/full-title&gt;&lt;/periodical&gt;&lt;section&gt;10 julio 2014&lt;/section&gt;&lt;keywords&gt;&lt;keyword&gt;Oaxaca, política, post-2010, corrupción&lt;/keyword&gt;&lt;/keywords&gt;&lt;dates&gt;&lt;year&gt;2014&lt;/year&gt;&lt;pub-dates&gt;&lt;date&gt;3-10-2014&lt;/date&gt;&lt;/pub-dates&gt;&lt;/dates&gt;&lt;pub-location&gt;Oaxaca&lt;/pub-location&gt;&lt;work-type&gt;news report&lt;/work-type&gt;&lt;urls&gt;&lt;related-urls&gt;&lt;url&gt;http://pagina3.mx/principal/16169-por-pecular-cerca-de-563-mdp-pgje-detiene-a-bulmaro-rito-.html&lt;/url&gt;&lt;/related-urls&gt;&lt;/urls&gt;&lt;language&gt;Spanish&lt;/language&gt;&lt;access-date&gt;3-10-2014&lt;/access-date&gt;&lt;/record&gt;&lt;/Cite&gt;&lt;/EndNote&gt;</w:instrText>
      </w:r>
      <w:r w:rsidR="0088392B" w:rsidRPr="00240AC1">
        <w:rPr>
          <w:rFonts w:ascii="Times New Roman" w:hAnsi="Times New Roman" w:cs="Times New Roman"/>
        </w:rPr>
        <w:fldChar w:fldCharType="separate"/>
      </w:r>
      <w:r w:rsidRPr="00240AC1">
        <w:rPr>
          <w:rFonts w:ascii="Times New Roman" w:hAnsi="Times New Roman" w:cs="Times New Roman"/>
          <w:noProof/>
        </w:rPr>
        <w:t>(</w:t>
      </w:r>
      <w:hyperlink w:anchor="_ENREF_19" w:tooltip="Guerrero, 2014 #353" w:history="1">
        <w:r w:rsidRPr="00240AC1">
          <w:rPr>
            <w:rFonts w:ascii="Times New Roman" w:hAnsi="Times New Roman" w:cs="Times New Roman"/>
            <w:noProof/>
          </w:rPr>
          <w:t>Guerrero, 2014</w:t>
        </w:r>
      </w:hyperlink>
      <w:r w:rsidRPr="00240AC1">
        <w:rPr>
          <w:rFonts w:ascii="Times New Roman" w:hAnsi="Times New Roman" w:cs="Times New Roman"/>
          <w:noProof/>
        </w:rPr>
        <w:t>)</w:t>
      </w:r>
      <w:r w:rsidR="0088392B" w:rsidRPr="00240AC1">
        <w:rPr>
          <w:rFonts w:ascii="Times New Roman" w:hAnsi="Times New Roman" w:cs="Times New Roman"/>
        </w:rPr>
        <w:fldChar w:fldCharType="end"/>
      </w:r>
      <w:r w:rsidRPr="00240AC1">
        <w:rPr>
          <w:rFonts w:ascii="Times New Roman" w:hAnsi="Times New Roman" w:cs="Times New Roman"/>
        </w:rPr>
        <w:t>.</w:t>
      </w:r>
    </w:p>
  </w:footnote>
  <w:footnote w:id="7">
    <w:p w:rsidR="00717087" w:rsidRPr="00AB6A3E" w:rsidRDefault="00717087" w:rsidP="00881378">
      <w:pPr>
        <w:pStyle w:val="Textonotapie"/>
        <w:spacing w:beforeAutospacing="0" w:afterAutospacing="0"/>
        <w:contextualSpacing/>
        <w:jc w:val="both"/>
      </w:pPr>
      <w:r w:rsidRPr="00881378">
        <w:rPr>
          <w:rStyle w:val="Refdenotaalpie"/>
          <w:rFonts w:ascii="Times New Roman" w:hAnsi="Times New Roman" w:cs="Times New Roman"/>
        </w:rPr>
        <w:footnoteRef/>
      </w:r>
      <w:r w:rsidRPr="00881378">
        <w:rPr>
          <w:rFonts w:ascii="Times New Roman" w:hAnsi="Times New Roman" w:cs="Times New Roman"/>
        </w:rPr>
        <w:t xml:space="preserve"> Tal es el caso de los COMVIVES, organizaciones vecinales con reconocimiento y apoyo munici</w:t>
      </w:r>
      <w:r>
        <w:rPr>
          <w:rFonts w:ascii="Times New Roman" w:hAnsi="Times New Roman" w:cs="Times New Roman"/>
        </w:rPr>
        <w:t>pal en la ciudad de Oaxaca, por años</w:t>
      </w:r>
      <w:r w:rsidRPr="00881378">
        <w:rPr>
          <w:rFonts w:ascii="Times New Roman" w:hAnsi="Times New Roman" w:cs="Times New Roman"/>
        </w:rPr>
        <w:t xml:space="preserve"> espacios </w:t>
      </w:r>
      <w:r w:rsidRPr="00AB6A3E">
        <w:rPr>
          <w:rFonts w:ascii="Times New Roman" w:hAnsi="Times New Roman" w:cs="Times New Roman"/>
        </w:rPr>
        <w:t xml:space="preserve">contenciosos entre la ciudadanía ávida de participar y los grupos políticos que los utilizan como una oportunidad para dominar el escenario político a nivel ciudadano y tener acceso a recursos públicos </w:t>
      </w:r>
      <w:r w:rsidR="0088392B" w:rsidRPr="00AB6A3E">
        <w:rPr>
          <w:rFonts w:ascii="Times New Roman" w:hAnsi="Times New Roman" w:cs="Times New Roman"/>
        </w:rPr>
        <w:fldChar w:fldCharType="begin">
          <w:fldData xml:space="preserve">PEVuZE5vdGU+PENpdGU+PEF1dGhvcj5Ib2x6bmVyPC9BdXRob3I+PFllYXI+MjAwNDwvWWVhcj48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</w:fldData>
        </w:fldChar>
      </w:r>
      <w:r w:rsidRPr="00AB6A3E">
        <w:rPr>
          <w:rFonts w:ascii="Times New Roman" w:hAnsi="Times New Roman" w:cs="Times New Roman"/>
        </w:rPr>
        <w:instrText xml:space="preserve"> ADDIN EN.CITE </w:instrText>
      </w:r>
      <w:r w:rsidR="0088392B" w:rsidRPr="00AB6A3E">
        <w:rPr>
          <w:rFonts w:ascii="Times New Roman" w:hAnsi="Times New Roman" w:cs="Times New Roman"/>
        </w:rPr>
        <w:fldChar w:fldCharType="begin">
          <w:fldData xml:space="preserve">PEVuZE5vdGU+PENpdGU+PEF1dGhvcj5Ib2x6bmVyPC9BdXRob3I+PFllYXI+MjAwNDwvWWVhcj48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</w:fldData>
        </w:fldChar>
      </w:r>
      <w:r w:rsidRPr="00AB6A3E">
        <w:rPr>
          <w:rFonts w:ascii="Times New Roman" w:hAnsi="Times New Roman" w:cs="Times New Roman"/>
        </w:rPr>
        <w:instrText xml:space="preserve"> ADDIN EN.CITE.DATA </w:instrText>
      </w:r>
      <w:r w:rsidR="0088392B" w:rsidRPr="00AB6A3E">
        <w:rPr>
          <w:rFonts w:ascii="Times New Roman" w:hAnsi="Times New Roman" w:cs="Times New Roman"/>
        </w:rPr>
      </w:r>
      <w:r w:rsidR="0088392B" w:rsidRPr="00AB6A3E">
        <w:rPr>
          <w:rFonts w:ascii="Times New Roman" w:hAnsi="Times New Roman" w:cs="Times New Roman"/>
        </w:rPr>
        <w:fldChar w:fldCharType="end"/>
      </w:r>
      <w:r w:rsidR="0088392B" w:rsidRPr="00AB6A3E">
        <w:rPr>
          <w:rFonts w:ascii="Times New Roman" w:hAnsi="Times New Roman" w:cs="Times New Roman"/>
        </w:rPr>
      </w:r>
      <w:r w:rsidR="0088392B" w:rsidRPr="00AB6A3E">
        <w:rPr>
          <w:rFonts w:ascii="Times New Roman" w:hAnsi="Times New Roman" w:cs="Times New Roman"/>
        </w:rPr>
        <w:fldChar w:fldCharType="separate"/>
      </w:r>
      <w:r w:rsidRPr="00AB6A3E">
        <w:rPr>
          <w:rFonts w:ascii="Times New Roman" w:hAnsi="Times New Roman" w:cs="Times New Roman"/>
          <w:noProof/>
        </w:rPr>
        <w:t>(</w:t>
      </w:r>
      <w:hyperlink w:anchor="_ENREF_21" w:tooltip="Holzner, 2004 #395" w:history="1">
        <w:r w:rsidRPr="00AB6A3E">
          <w:rPr>
            <w:rFonts w:ascii="Times New Roman" w:hAnsi="Times New Roman" w:cs="Times New Roman"/>
            <w:noProof/>
          </w:rPr>
          <w:t>Holzner, 2004</w:t>
        </w:r>
      </w:hyperlink>
      <w:r w:rsidRPr="00AB6A3E">
        <w:rPr>
          <w:rFonts w:ascii="Times New Roman" w:hAnsi="Times New Roman" w:cs="Times New Roman"/>
          <w:noProof/>
        </w:rPr>
        <w:t>)</w:t>
      </w:r>
      <w:r w:rsidR="0088392B" w:rsidRPr="00AB6A3E">
        <w:rPr>
          <w:rFonts w:ascii="Times New Roman" w:hAnsi="Times New Roman" w:cs="Times New Roman"/>
        </w:rPr>
        <w:fldChar w:fldCharType="end"/>
      </w:r>
      <w:r w:rsidRPr="00AB6A3E">
        <w:rPr>
          <w:rFonts w:ascii="Times New Roman" w:hAnsi="Times New Roman" w:cs="Times New Roman"/>
        </w:rPr>
        <w:t>. Asimismo, podemos observar esta dinámica en poblaciones donde las organizaciones y partidos políticos “de oposición”, que alguna vez sirvieron como instrumentos de empoderamiento popular, son rodeadas de acusaciones de corrupción y prácticas autoritarias, como sucedió con la COCEI y el PRD en Juchitán.</w:t>
      </w:r>
    </w:p>
  </w:footnote>
  <w:footnote w:id="8">
    <w:p w:rsidR="00717087" w:rsidRPr="007D51F2" w:rsidRDefault="00717087" w:rsidP="007D51F2">
      <w:pPr>
        <w:pStyle w:val="Textonotapie"/>
        <w:spacing w:beforeAutospacing="0" w:afterAutospacing="0"/>
        <w:contextualSpacing/>
        <w:jc w:val="both"/>
        <w:rPr>
          <w:rFonts w:ascii="Times New Roman" w:hAnsi="Times New Roman" w:cs="Times New Roman"/>
        </w:rPr>
      </w:pPr>
      <w:r w:rsidRPr="007D51F2">
        <w:rPr>
          <w:rStyle w:val="Refdenotaalpie"/>
          <w:rFonts w:ascii="Times New Roman" w:hAnsi="Times New Roman" w:cs="Times New Roman"/>
        </w:rPr>
        <w:footnoteRef/>
      </w:r>
      <w:r w:rsidRPr="007D51F2">
        <w:rPr>
          <w:rFonts w:ascii="Times New Roman" w:hAnsi="Times New Roman" w:cs="Times New Roman"/>
        </w:rPr>
        <w:t xml:space="preserve"> La figura de revocación de mandato en específico, ha sido objeto de críticas ya que requiere que 20% del padrón electoral firme la solicitud, lo cual según especialistas, dificulta en gran medida su uso. Aunque se justificó el porcentaje relativamente alto como candado para que el nuevo gobierno no pudiese ser depuesto por maniobras políticas del PRI, la mayoría de analistas lo han interpretado como una forma de autoprotección del gobierno que contradice e imposibilita el sentido del derecho de la ciudadanía a votar sobre la revocación de mandato.</w:t>
      </w:r>
    </w:p>
  </w:footnote>
  <w:footnote w:id="9">
    <w:p w:rsidR="00717087" w:rsidRPr="00D93A3D" w:rsidRDefault="00717087" w:rsidP="007D51F2">
      <w:pPr>
        <w:pStyle w:val="Textonotapie"/>
        <w:spacing w:beforeAutospacing="0" w:afterAutospacing="0"/>
        <w:contextualSpacing/>
        <w:jc w:val="both"/>
        <w:rPr>
          <w:rFonts w:ascii="Times New Roman" w:hAnsi="Times New Roman" w:cs="Times New Roman"/>
        </w:rPr>
      </w:pPr>
      <w:r w:rsidRPr="00D93A3D">
        <w:rPr>
          <w:rStyle w:val="Refdenotaalpie"/>
          <w:rFonts w:ascii="Times New Roman" w:hAnsi="Times New Roman" w:cs="Times New Roman"/>
        </w:rPr>
        <w:footnoteRef/>
      </w:r>
      <w:r w:rsidRPr="00D93A3D">
        <w:rPr>
          <w:rFonts w:ascii="Times New Roman" w:hAnsi="Times New Roman" w:cs="Times New Roman"/>
        </w:rPr>
        <w:t xml:space="preserve"> El 10 de marzo del 2014, la Sección XXII, el gobierno de Oaxaca y el legislativo estatal acordaron desarrollar una nueva ley estatal de educación como un modelo de educación multicultural y alternativo a las reformas federales (Plan para la Transformación de la Educación de Oaxaca-PTEO), que a su vez, embonara con los tiempos y estipulaciones para armonizar las leyes estatales con la reforma educativa federal. Se acordó elaborar esta ley a partir de las propuestas generadas en 37 foros y consultas en todo el estado que se llevaron a cabo entre marzo y mayo del 2014. Sin embargo, el proceso no estuvo libre de tensiones y retrocesos. En abril el gobierno federal interpuso una controversia constitucional en contra del estado de Oaxaca por su desacato a la reforma educativa; y por el otro lado, en junio la Sección XXII rompió con la cámara de diputados local debido a que la legislatura comenzó a realizar una nueva serie de consultas y propuestas de ley paralelas a las que ya se habían llevado a cabo. Nuevamente, la intervención del gobernador fue clave para mediar y comprometer a ambas partes a trabajar una propuesta de ley conjunta que finalmente se acordó y entregó al gobernador en agosto del mismo año.</w:t>
      </w:r>
    </w:p>
  </w:footnote>
  <w:footnote w:id="10">
    <w:p w:rsidR="00717087" w:rsidRPr="00656DBE" w:rsidRDefault="00717087" w:rsidP="00656DBE">
      <w:pPr>
        <w:pStyle w:val="Textonotapie"/>
        <w:spacing w:beforeAutospacing="0" w:afterAutospacing="0"/>
        <w:contextualSpacing/>
        <w:jc w:val="both"/>
        <w:rPr>
          <w:rFonts w:ascii="Times New Roman" w:hAnsi="Times New Roman" w:cs="Times New Roman"/>
        </w:rPr>
      </w:pPr>
      <w:r w:rsidRPr="00656DBE">
        <w:rPr>
          <w:rStyle w:val="Refdenotaalpie"/>
          <w:rFonts w:ascii="Times New Roman" w:hAnsi="Times New Roman" w:cs="Times New Roman"/>
        </w:rPr>
        <w:footnoteRef/>
      </w:r>
      <w:r w:rsidRPr="00656DBE">
        <w:rPr>
          <w:rFonts w:ascii="Times New Roman" w:hAnsi="Times New Roman" w:cs="Times New Roman"/>
        </w:rPr>
        <w:t xml:space="preserve"> Tal ha sido documentado el caso de Antorcha Campesina.</w:t>
      </w:r>
    </w:p>
  </w:footnote>
  <w:footnote w:id="11">
    <w:p w:rsidR="00717087" w:rsidRPr="003A24B3" w:rsidRDefault="00717087" w:rsidP="003A24B3">
      <w:pPr>
        <w:pStyle w:val="Textonotapie"/>
        <w:spacing w:beforeAutospacing="0" w:afterAutospacing="0"/>
        <w:contextualSpacing/>
        <w:jc w:val="both"/>
        <w:rPr>
          <w:rFonts w:ascii="Times New Roman" w:hAnsi="Times New Roman" w:cs="Times New Roman"/>
        </w:rPr>
      </w:pPr>
      <w:r w:rsidRPr="003A24B3">
        <w:rPr>
          <w:rStyle w:val="Refdenotaalpie"/>
          <w:rFonts w:ascii="Times New Roman" w:hAnsi="Times New Roman" w:cs="Times New Roman"/>
        </w:rPr>
        <w:footnoteRef/>
      </w:r>
      <w:r w:rsidRPr="003A24B3">
        <w:rPr>
          <w:rFonts w:ascii="Times New Roman" w:hAnsi="Times New Roman" w:cs="Times New Roman"/>
        </w:rPr>
        <w:t xml:space="preserve"> </w:t>
      </w:r>
      <w:r>
        <w:rPr>
          <w:rFonts w:ascii="Times New Roman" w:hAnsi="Times New Roman" w:cs="Times New Roman"/>
        </w:rPr>
        <w:t>C</w:t>
      </w:r>
      <w:r w:rsidRPr="003A24B3">
        <w:rPr>
          <w:rFonts w:ascii="Times New Roman" w:hAnsi="Times New Roman" w:cs="Times New Roman"/>
        </w:rPr>
        <w:t xml:space="preserve">omo se ha podido observar en los conflictos poselectorales en Santa María Temaxcaltepec, Mazatlán Villa de Flores y San Mateo del Mar </w:t>
      </w:r>
      <w:r w:rsidR="0088392B" w:rsidRPr="003A24B3">
        <w:rPr>
          <w:rFonts w:ascii="Times New Roman" w:hAnsi="Times New Roman" w:cs="Times New Roman"/>
        </w:rPr>
        <w:fldChar w:fldCharType="begin">
          <w:fldData xml:space="preserve">PEVuZE5vdGU+PENpdGU+PEF1dGhvcj5NYXJ0w61uZXogVsOhc3F1ZXo8L0F1dGhvcj48WWVhcj4y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</w:fldData>
        </w:fldChar>
      </w:r>
      <w:r w:rsidRPr="003A24B3">
        <w:rPr>
          <w:rFonts w:ascii="Times New Roman" w:hAnsi="Times New Roman" w:cs="Times New Roman"/>
        </w:rPr>
        <w:instrText xml:space="preserve"> ADDIN EN.CITE </w:instrText>
      </w:r>
      <w:r w:rsidR="0088392B" w:rsidRPr="003A24B3">
        <w:rPr>
          <w:rFonts w:ascii="Times New Roman" w:hAnsi="Times New Roman" w:cs="Times New Roman"/>
        </w:rPr>
        <w:fldChar w:fldCharType="begin">
          <w:fldData xml:space="preserve">PEVuZE5vdGU+PENpdGU+PEF1dGhvcj5NYXJ0w61uZXogVsOhc3F1ZXo8L0F1dGhvcj48WWVhcj4y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</w:fldData>
        </w:fldChar>
      </w:r>
      <w:r w:rsidRPr="003A24B3">
        <w:rPr>
          <w:rFonts w:ascii="Times New Roman" w:hAnsi="Times New Roman" w:cs="Times New Roman"/>
        </w:rPr>
        <w:instrText xml:space="preserve"> ADDIN EN.CITE.DATA </w:instrText>
      </w:r>
      <w:r w:rsidR="0088392B" w:rsidRPr="003A24B3">
        <w:rPr>
          <w:rFonts w:ascii="Times New Roman" w:hAnsi="Times New Roman" w:cs="Times New Roman"/>
        </w:rPr>
      </w:r>
      <w:r w:rsidR="0088392B" w:rsidRPr="003A24B3">
        <w:rPr>
          <w:rFonts w:ascii="Times New Roman" w:hAnsi="Times New Roman" w:cs="Times New Roman"/>
        </w:rPr>
        <w:fldChar w:fldCharType="end"/>
      </w:r>
      <w:r w:rsidR="0088392B" w:rsidRPr="003A24B3">
        <w:rPr>
          <w:rFonts w:ascii="Times New Roman" w:hAnsi="Times New Roman" w:cs="Times New Roman"/>
        </w:rPr>
      </w:r>
      <w:r w:rsidR="0088392B" w:rsidRPr="003A24B3">
        <w:rPr>
          <w:rFonts w:ascii="Times New Roman" w:hAnsi="Times New Roman" w:cs="Times New Roman"/>
        </w:rPr>
        <w:fldChar w:fldCharType="separate"/>
      </w:r>
      <w:r w:rsidRPr="003A24B3">
        <w:rPr>
          <w:rFonts w:ascii="Times New Roman" w:hAnsi="Times New Roman" w:cs="Times New Roman"/>
          <w:noProof/>
        </w:rPr>
        <w:t>(</w:t>
      </w:r>
      <w:hyperlink w:anchor="_ENREF_24" w:tooltip="Martínez Vásquez, 2013 #366" w:history="1">
        <w:r w:rsidRPr="003A24B3">
          <w:rPr>
            <w:rFonts w:ascii="Times New Roman" w:hAnsi="Times New Roman" w:cs="Times New Roman"/>
            <w:noProof/>
          </w:rPr>
          <w:t>Martínez Vásquez, 2013a</w:t>
        </w:r>
      </w:hyperlink>
      <w:r w:rsidRPr="003A24B3">
        <w:rPr>
          <w:rFonts w:ascii="Times New Roman" w:hAnsi="Times New Roman" w:cs="Times New Roman"/>
          <w:noProof/>
        </w:rPr>
        <w:t xml:space="preserve">; </w:t>
      </w:r>
      <w:hyperlink w:anchor="_ENREF_29" w:tooltip="Matías, 2014 #358" w:history="1">
        <w:r w:rsidRPr="003A24B3">
          <w:rPr>
            <w:rFonts w:ascii="Times New Roman" w:hAnsi="Times New Roman" w:cs="Times New Roman"/>
            <w:noProof/>
          </w:rPr>
          <w:t>Matías, 2014b</w:t>
        </w:r>
      </w:hyperlink>
      <w:r w:rsidRPr="003A24B3">
        <w:rPr>
          <w:rFonts w:ascii="Times New Roman" w:hAnsi="Times New Roman" w:cs="Times New Roman"/>
          <w:noProof/>
        </w:rPr>
        <w:t xml:space="preserve">; </w:t>
      </w:r>
      <w:hyperlink w:anchor="_ENREF_33" w:tooltip="Recondo, 2010 #335" w:history="1">
        <w:r w:rsidRPr="003A24B3">
          <w:rPr>
            <w:rFonts w:ascii="Times New Roman" w:hAnsi="Times New Roman" w:cs="Times New Roman"/>
            <w:noProof/>
          </w:rPr>
          <w:t>Recondo, 2010</w:t>
        </w:r>
      </w:hyperlink>
      <w:r w:rsidRPr="003A24B3">
        <w:rPr>
          <w:rFonts w:ascii="Times New Roman" w:hAnsi="Times New Roman" w:cs="Times New Roman"/>
          <w:noProof/>
        </w:rPr>
        <w:t>)</w:t>
      </w:r>
      <w:r w:rsidR="0088392B" w:rsidRPr="003A24B3">
        <w:rPr>
          <w:rFonts w:ascii="Times New Roman" w:hAnsi="Times New Roman" w:cs="Times New Roman"/>
        </w:rPr>
        <w:fldChar w:fldCharType="end"/>
      </w:r>
      <w:r w:rsidRPr="003A24B3">
        <w:rPr>
          <w:rFonts w:ascii="Times New Roman" w:hAnsi="Times New Roman" w:cs="Times New Roman"/>
        </w:rPr>
        <w:t>.</w:t>
      </w:r>
      <w:r w:rsidRPr="003A24B3">
        <w:rPr>
          <w:rFonts w:ascii="Times New Roman" w:hAnsi="Times New Roman" w:cs="Times New Roman"/>
          <w:sz w:val="24"/>
          <w:szCs w:val="24"/>
        </w:rPr>
        <w:t xml:space="preserve"> </w:t>
      </w:r>
      <w:r w:rsidRPr="003A24B3">
        <w:rPr>
          <w:rFonts w:ascii="Times New Roman" w:hAnsi="Times New Roman" w:cs="Times New Roman"/>
        </w:rPr>
        <w:t xml:space="preserve">Y se suman las complicaciones propias de embonar los derechos políticos comunitarios con los individuales (como se vio en los casos de San Bartolo Coyotepec y San Antonio de la Cal en torno al derecho de las mujeres de aspirar a cargos de elección popular).  </w:t>
      </w:r>
    </w:p>
  </w:footnote>
  <w:footnote w:id="12">
    <w:p w:rsidR="00717087" w:rsidRPr="00BB6CAF" w:rsidRDefault="00717087" w:rsidP="00BB6CAF">
      <w:pPr>
        <w:pStyle w:val="Textonotapie"/>
        <w:spacing w:beforeAutospacing="0" w:afterAutospacing="0"/>
        <w:contextualSpacing/>
        <w:jc w:val="both"/>
        <w:rPr>
          <w:rFonts w:ascii="Times New Roman" w:hAnsi="Times New Roman" w:cs="Times New Roman"/>
        </w:rPr>
      </w:pPr>
      <w:r w:rsidRPr="00BB6CAF">
        <w:rPr>
          <w:rStyle w:val="Refdenotaalpie"/>
          <w:rFonts w:ascii="Times New Roman" w:hAnsi="Times New Roman" w:cs="Times New Roman"/>
        </w:rPr>
        <w:footnoteRef/>
      </w:r>
      <w:r w:rsidRPr="00BB6CAF">
        <w:rPr>
          <w:rFonts w:ascii="Times New Roman" w:hAnsi="Times New Roman" w:cs="Times New Roman"/>
        </w:rPr>
        <w:t xml:space="preserve"> Véase casos de proyectos mineros en las poblaciones de Santiago Yosondua en la Mixteca, Yosanyatu en la Sierra Sur, y San José del Progreso en los Valles Centrales; de parques eólicos en San Dionisio del Mar y Álvaro Obregón-Juchitán en el Istmo; de la construcción de la Presa Paso de la Reina en la cuenca de Río Verde-Atoyec; y de distintos proyectos de desarrollo turístico en Playa Cacalotillo en la Costa </w:t>
      </w:r>
      <w:r w:rsidR="0088392B" w:rsidRPr="00BB6CAF">
        <w:rPr>
          <w:rFonts w:ascii="Times New Roman" w:hAnsi="Times New Roman" w:cs="Times New Roman"/>
        </w:rPr>
        <w:fldChar w:fldCharType="begin">
          <w:fldData xml:space="preserve">PEVuZE5vdGU+PENpdGU+PEF1dGhvcj5Db2xlY3Rpdm8gT2F4YXF1ZcOxbyBlbiBEZWZlbnNhIGRl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</w:fldData>
        </w:fldChar>
      </w:r>
      <w:r>
        <w:rPr>
          <w:rFonts w:ascii="Times New Roman" w:hAnsi="Times New Roman" w:cs="Times New Roman"/>
        </w:rPr>
        <w:instrText xml:space="preserve"> ADDIN EN.CITE </w:instrText>
      </w:r>
      <w:r w:rsidR="0088392B">
        <w:rPr>
          <w:rFonts w:ascii="Times New Roman" w:hAnsi="Times New Roman" w:cs="Times New Roman"/>
        </w:rPr>
        <w:fldChar w:fldCharType="begin">
          <w:fldData xml:space="preserve">PEVuZE5vdGU+PENpdGU+PEF1dGhvcj5Db2xlY3Rpdm8gT2F4YXF1ZcOxbyBlbiBEZWZlbnNhIGRl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</w:fldData>
        </w:fldChar>
      </w:r>
      <w:r>
        <w:rPr>
          <w:rFonts w:ascii="Times New Roman" w:hAnsi="Times New Roman" w:cs="Times New Roman"/>
        </w:rPr>
        <w:instrText xml:space="preserve"> ADDIN EN.CITE.DATA </w:instrText>
      </w:r>
      <w:r w:rsidR="0088392B">
        <w:rPr>
          <w:rFonts w:ascii="Times New Roman" w:hAnsi="Times New Roman" w:cs="Times New Roman"/>
        </w:rPr>
      </w:r>
      <w:r w:rsidR="0088392B">
        <w:rPr>
          <w:rFonts w:ascii="Times New Roman" w:hAnsi="Times New Roman" w:cs="Times New Roman"/>
        </w:rPr>
        <w:fldChar w:fldCharType="end"/>
      </w:r>
      <w:r w:rsidR="0088392B" w:rsidRPr="00BB6CAF">
        <w:rPr>
          <w:rFonts w:ascii="Times New Roman" w:hAnsi="Times New Roman" w:cs="Times New Roman"/>
        </w:rPr>
      </w:r>
      <w:r w:rsidR="0088392B" w:rsidRPr="00BB6CAF">
        <w:rPr>
          <w:rFonts w:ascii="Times New Roman" w:hAnsi="Times New Roman" w:cs="Times New Roman"/>
        </w:rPr>
        <w:fldChar w:fldCharType="separate"/>
      </w:r>
      <w:r>
        <w:rPr>
          <w:rFonts w:ascii="Times New Roman" w:hAnsi="Times New Roman" w:cs="Times New Roman"/>
          <w:noProof/>
        </w:rPr>
        <w:t>(</w:t>
      </w:r>
      <w:hyperlink w:anchor="_ENREF_6" w:tooltip="CódigoDH, 2012 #363" w:history="1">
        <w:r>
          <w:rPr>
            <w:rFonts w:ascii="Times New Roman" w:hAnsi="Times New Roman" w:cs="Times New Roman"/>
            <w:noProof/>
          </w:rPr>
          <w:t>CódigoDH, 2012: 24-26;69-78</w:t>
        </w:r>
      </w:hyperlink>
      <w:r>
        <w:rPr>
          <w:rFonts w:ascii="Times New Roman" w:hAnsi="Times New Roman" w:cs="Times New Roman"/>
          <w:noProof/>
        </w:rPr>
        <w:t xml:space="preserve">, </w:t>
      </w:r>
      <w:hyperlink w:anchor="_ENREF_7" w:tooltip="CódigoDH, 2014 #349" w:history="1">
        <w:r>
          <w:rPr>
            <w:rFonts w:ascii="Times New Roman" w:hAnsi="Times New Roman" w:cs="Times New Roman"/>
            <w:noProof/>
          </w:rPr>
          <w:t>2014a: 18-33</w:t>
        </w:r>
      </w:hyperlink>
      <w:r>
        <w:rPr>
          <w:rFonts w:ascii="Times New Roman" w:hAnsi="Times New Roman" w:cs="Times New Roman"/>
          <w:noProof/>
        </w:rPr>
        <w:t xml:space="preserve">; </w:t>
      </w:r>
      <w:hyperlink w:anchor="_ENREF_10" w:tooltip="Colectivo Oaxaqueño en Defensa de los Territorios, 2013 #347" w:history="1">
        <w:r>
          <w:rPr>
            <w:rFonts w:ascii="Times New Roman" w:hAnsi="Times New Roman" w:cs="Times New Roman"/>
            <w:noProof/>
          </w:rPr>
          <w:t>Colectivo Oaxaqueño en Defensa de los Territorios, 2013</w:t>
        </w:r>
      </w:hyperlink>
      <w:r>
        <w:rPr>
          <w:rFonts w:ascii="Times New Roman" w:hAnsi="Times New Roman" w:cs="Times New Roman"/>
          <w:noProof/>
        </w:rPr>
        <w:t>)</w:t>
      </w:r>
      <w:r w:rsidR="0088392B" w:rsidRPr="00BB6CAF">
        <w:rPr>
          <w:rFonts w:ascii="Times New Roman" w:hAnsi="Times New Roman" w:cs="Times New Roman"/>
        </w:rPr>
        <w:fldChar w:fldCharType="end"/>
      </w:r>
      <w:r>
        <w:rPr>
          <w:rFonts w:ascii="Times New Roman" w:hAnsi="Times New Roman" w:cs="Times New Roman"/>
        </w:rPr>
        <w:t>.</w:t>
      </w:r>
    </w:p>
  </w:footnote>
  <w:footnote w:id="13">
    <w:p w:rsidR="00717087" w:rsidRPr="000C7627" w:rsidRDefault="00717087" w:rsidP="007D51F2">
      <w:pPr>
        <w:pStyle w:val="Textonotapie"/>
        <w:spacing w:beforeAutospacing="0" w:afterAutospacing="0"/>
        <w:contextualSpacing/>
        <w:jc w:val="both"/>
        <w:rPr>
          <w:rFonts w:ascii="Times New Roman" w:hAnsi="Times New Roman" w:cs="Times New Roman"/>
        </w:rPr>
      </w:pPr>
      <w:r w:rsidRPr="00BB6CAF">
        <w:rPr>
          <w:rStyle w:val="Refdenotaalpie"/>
          <w:rFonts w:ascii="Times New Roman" w:hAnsi="Times New Roman" w:cs="Times New Roman"/>
        </w:rPr>
        <w:footnoteRef/>
      </w:r>
      <w:r w:rsidRPr="00BB6CAF">
        <w:rPr>
          <w:rFonts w:ascii="Times New Roman" w:hAnsi="Times New Roman" w:cs="Times New Roman"/>
        </w:rPr>
        <w:t xml:space="preserve"> Entre los casos más representativos, tenemos las ejecuciones de dirigentes de organizaciones políticas y sociales como Comuna (Ignacio García Maldonado), MULT (Basilio Guzmán Sánchez, Martín Sánchez Pérez y Antonio Victorino Raymundo Flores), CODECI (Catarino Torres Pereda), Ucizoni (Sobeida Cruz Martínez), OIDHO (Jaime López Hernández), e incluso el diputado del PRD Hugo Everardo Guzmán; de activistas como Rafael Vicente Rodríguez Enríquez, Nicolás Estrada Merino, Arturo Pimentel Salas; y de los dirigentes Jesús Ríos Juárez del municipio de Santiago Yaveo, Héctor Regalado Jiménez de Juchitán, y Bernardo Vázquez Sánchez y Bernardo Méndez Vázquez de San José del Progreso, además de amenazas y agresiones contra miembros de la Unión Cívica y Democrática de Barrios Colonias y Comunidades (UCIDEBACC). Asimismo, son alarmantes los casos de conflictos agrarios entre comunidades como San Juan Mixtepec y Santo Domingo Yosoñama que ha dejado 25 muertos desde el 2010 o el conflicto poselectoral, ejecuciones, abusos y desplazamientos ocurridos en San Juan Cotzocón. También, son preocupantes los asesinatos de periodistas como Alberto López Bello y Octavio Rojas Hernández; y los más</w:t>
      </w:r>
      <w:r w:rsidRPr="007D51F2">
        <w:rPr>
          <w:rFonts w:ascii="Times New Roman" w:hAnsi="Times New Roman" w:cs="Times New Roman"/>
          <w:color w:val="FF0000"/>
        </w:rPr>
        <w:t xml:space="preserve"> </w:t>
      </w:r>
      <w:r w:rsidRPr="000C7627">
        <w:rPr>
          <w:rFonts w:ascii="Times New Roman" w:hAnsi="Times New Roman" w:cs="Times New Roman"/>
        </w:rPr>
        <w:t>de 300 casos documentados de feminicidios durante el gobierno de Gabino Cué, cifra que ya superó los casos registrados a lo largo de todo el período de Ulises Ruíz.</w:t>
      </w:r>
    </w:p>
  </w:footnote>
  <w:footnote w:id="14">
    <w:p w:rsidR="00717087" w:rsidRDefault="00717087" w:rsidP="003A2340">
      <w:pPr>
        <w:pStyle w:val="Textonotapie"/>
        <w:spacing w:beforeAutospacing="0" w:afterAutospacing="0"/>
        <w:contextualSpacing/>
        <w:jc w:val="both"/>
      </w:pPr>
      <w:r w:rsidRPr="003A2340">
        <w:rPr>
          <w:rStyle w:val="Refdenotaalpie"/>
          <w:rFonts w:ascii="Times New Roman" w:hAnsi="Times New Roman" w:cs="Times New Roman"/>
        </w:rPr>
        <w:footnoteRef/>
      </w:r>
      <w:r w:rsidRPr="003A2340">
        <w:rPr>
          <w:rFonts w:ascii="Times New Roman" w:hAnsi="Times New Roman" w:cs="Times New Roman"/>
        </w:rPr>
        <w:t xml:space="preserve"> Véase por ejemplo los casos de San Mateo del Mar; Playa Cacalotillo, Santa María Temaxcaltepec, y Nuevo Santiago Tutla </w:t>
      </w:r>
      <w:r w:rsidR="0088392B" w:rsidRPr="003A2340">
        <w:rPr>
          <w:rFonts w:ascii="Times New Roman" w:hAnsi="Times New Roman" w:cs="Times New Roman"/>
        </w:rPr>
        <w:fldChar w:fldCharType="begin"/>
      </w:r>
      <w:r>
        <w:rPr>
          <w:rFonts w:ascii="Times New Roman" w:hAnsi="Times New Roman" w:cs="Times New Roman"/>
        </w:rPr>
        <w:instrText xml:space="preserve"> ADDIN EN.CITE &lt;EndNote&gt;&lt;Cite&gt;&lt;Author&gt;EDUCA&lt;/Author&gt;&lt;Year&gt;2012&lt;/Year&gt;&lt;RecNum&gt;342&lt;/RecNum&gt;&lt;Pages&gt;26-29&lt;/Pages&gt;&lt;DisplayText&gt;(EDUCA, 2012: 26-29)&lt;/DisplayText&gt;&lt;record&gt;&lt;rec-number&gt;342&lt;/rec-number&gt;&lt;foreign-keys&gt;&lt;key app="EN" db-id="sseewxe9qv9xrze0pedv0pv35v00fvs5ex0a"&gt;342&lt;/key&gt;&lt;/foreign-keys&gt;&lt;ref-type name="Report"&gt;27&lt;/ref-type&gt;&lt;contributors&gt;&lt;authors&gt;&lt;author&gt;EDUCA,&lt;/author&gt;&lt;/authors&gt;&lt;tertiary-authors&gt;&lt;author&gt;EDUCA&lt;/author&gt;&lt;/tertiary-authors&gt;&lt;/contributors&gt;&lt;titles&gt;&lt;title&gt;El papel de los organismos públicos de derechos humanos en Oaxaca&lt;/title&gt;&lt;/titles&gt;&lt;keywords&gt;&lt;keyword&gt;Oaxaca, human rights, post-2010&lt;/keyword&gt;&lt;/keywords&gt;&lt;dates&gt;&lt;year&gt;2012&lt;/year&gt;&lt;/dates&gt;&lt;pub-location&gt;Oaxaca&lt;/pub-location&gt;&lt;publisher&gt;EDUCA, Servicios para una Educación Alternativa&lt;/publisher&gt;&lt;urls&gt;&lt;related-urls&gt;&lt;url&gt;http://educaoaxaca.org/images/DIAGN%C3%93STICO_AGRESIONES_DEFENSORES_COMUNITARIOS.pdf&lt;/url&gt;&lt;/related-urls&gt;&lt;/urls&gt;&lt;language&gt;spanish&lt;/language&gt;&lt;access-date&gt;septiembre 2013&lt;/access-date&gt;&lt;/record&gt;&lt;/Cite&gt;&lt;/EndNote&gt;</w:instrText>
      </w:r>
      <w:r w:rsidR="0088392B" w:rsidRPr="003A2340">
        <w:rPr>
          <w:rFonts w:ascii="Times New Roman" w:hAnsi="Times New Roman" w:cs="Times New Roman"/>
        </w:rPr>
        <w:fldChar w:fldCharType="separate"/>
      </w:r>
      <w:r>
        <w:rPr>
          <w:rFonts w:ascii="Times New Roman" w:hAnsi="Times New Roman" w:cs="Times New Roman"/>
          <w:noProof/>
        </w:rPr>
        <w:t>(</w:t>
      </w:r>
      <w:hyperlink w:anchor="_ENREF_17" w:tooltip="EDUCA, 2012 #342" w:history="1">
        <w:r>
          <w:rPr>
            <w:rFonts w:ascii="Times New Roman" w:hAnsi="Times New Roman" w:cs="Times New Roman"/>
            <w:noProof/>
          </w:rPr>
          <w:t>EDUCA, 2012: 26-29</w:t>
        </w:r>
      </w:hyperlink>
      <w:r>
        <w:rPr>
          <w:rFonts w:ascii="Times New Roman" w:hAnsi="Times New Roman" w:cs="Times New Roman"/>
          <w:noProof/>
        </w:rPr>
        <w:t>)</w:t>
      </w:r>
      <w:r w:rsidR="0088392B" w:rsidRPr="003A2340">
        <w:rPr>
          <w:rFonts w:ascii="Times New Roman" w:hAnsi="Times New Roman" w:cs="Times New Roman"/>
        </w:rPr>
        <w:fldChar w:fldCharType="end"/>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3A" w:rsidRPr="003C3660" w:rsidRDefault="00C35C37" w:rsidP="003C3660">
    <w:pPr>
      <w:pStyle w:val="Encabezado"/>
    </w:pPr>
    <w:r>
      <w:fldChar w:fldCharType="begin"/>
    </w:r>
    <w:r>
      <w:instrText xml:space="preserve"> PAGE   \* MERGEFORMAT </w:instrText>
    </w:r>
    <w:r>
      <w:fldChar w:fldCharType="separate"/>
    </w:r>
    <w:r w:rsidR="00285B57">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37175"/>
    <w:multiLevelType w:val="hybridMultilevel"/>
    <w:tmpl w:val="3C2A82E8"/>
    <w:lvl w:ilvl="0" w:tplc="599E57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664ED"/>
    <w:multiLevelType w:val="hybridMultilevel"/>
    <w:tmpl w:val="A2D2DF34"/>
    <w:lvl w:ilvl="0" w:tplc="64CC86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83F8B"/>
    <w:multiLevelType w:val="hybridMultilevel"/>
    <w:tmpl w:val="90D4C26A"/>
    <w:lvl w:ilvl="0" w:tplc="F556834C">
      <w:start w:val="1"/>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414BE0"/>
    <w:multiLevelType w:val="hybridMultilevel"/>
    <w:tmpl w:val="784428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hicago 16th Author-Date Copy&lt;/Style&gt;&lt;LeftDelim&gt;{&lt;/LeftDelim&gt;&lt;RightDelim&gt;}&lt;/RightDelim&gt;&lt;FontName&gt;Times New Roman&lt;/FontName&gt;&lt;FontSize&gt;12&lt;/FontSize&gt;&lt;ReflistTitle&gt;BIBLIOGRAFÍA&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seewxe9qv9xrze0pedv0pv35v00fvs5ex0a&quot;&gt;PhD Essex Copy-Converted-Saved&lt;record-ids&gt;&lt;item&gt;234&lt;/item&gt;&lt;item&gt;240&lt;/item&gt;&lt;item&gt;326&lt;/item&gt;&lt;item&gt;331&lt;/item&gt;&lt;item&gt;335&lt;/item&gt;&lt;item&gt;336&lt;/item&gt;&lt;item&gt;341&lt;/item&gt;&lt;item&gt;342&lt;/item&gt;&lt;item&gt;344&lt;/item&gt;&lt;item&gt;346&lt;/item&gt;&lt;item&gt;347&lt;/item&gt;&lt;item&gt;349&lt;/item&gt;&lt;item&gt;350&lt;/item&gt;&lt;item&gt;352&lt;/item&gt;&lt;item&gt;353&lt;/item&gt;&lt;item&gt;354&lt;/item&gt;&lt;item&gt;355&lt;/item&gt;&lt;item&gt;357&lt;/item&gt;&lt;item&gt;358&lt;/item&gt;&lt;item&gt;359&lt;/item&gt;&lt;item&gt;361&lt;/item&gt;&lt;item&gt;362&lt;/item&gt;&lt;item&gt;363&lt;/item&gt;&lt;item&gt;364&lt;/item&gt;&lt;item&gt;366&lt;/item&gt;&lt;item&gt;367&lt;/item&gt;&lt;item&gt;368&lt;/item&gt;&lt;item&gt;369&lt;/item&gt;&lt;item&gt;389&lt;/item&gt;&lt;item&gt;395&lt;/item&gt;&lt;item&gt;397&lt;/item&gt;&lt;item&gt;398&lt;/item&gt;&lt;item&gt;399&lt;/item&gt;&lt;item&gt;400&lt;/item&gt;&lt;item&gt;401&lt;/item&gt;&lt;item&gt;402&lt;/item&gt;&lt;item&gt;403&lt;/item&gt;&lt;item&gt;404&lt;/item&gt;&lt;/record-ids&gt;&lt;/item&gt;&lt;/Libraries&gt;"/>
  </w:docVars>
  <w:rsids>
    <w:rsidRoot w:val="00E555F6"/>
    <w:rsid w:val="000035B6"/>
    <w:rsid w:val="00005F68"/>
    <w:rsid w:val="00016D99"/>
    <w:rsid w:val="0001744C"/>
    <w:rsid w:val="00022FF4"/>
    <w:rsid w:val="00030F1E"/>
    <w:rsid w:val="00034E54"/>
    <w:rsid w:val="000360DA"/>
    <w:rsid w:val="00041565"/>
    <w:rsid w:val="00042642"/>
    <w:rsid w:val="000474E1"/>
    <w:rsid w:val="00063429"/>
    <w:rsid w:val="000661A4"/>
    <w:rsid w:val="000673FD"/>
    <w:rsid w:val="00070319"/>
    <w:rsid w:val="00071629"/>
    <w:rsid w:val="00072CC9"/>
    <w:rsid w:val="00073C14"/>
    <w:rsid w:val="00074423"/>
    <w:rsid w:val="00075CC6"/>
    <w:rsid w:val="00076559"/>
    <w:rsid w:val="00077145"/>
    <w:rsid w:val="00085D21"/>
    <w:rsid w:val="000868B3"/>
    <w:rsid w:val="00087273"/>
    <w:rsid w:val="0009006E"/>
    <w:rsid w:val="00095426"/>
    <w:rsid w:val="000963B8"/>
    <w:rsid w:val="000964BA"/>
    <w:rsid w:val="000977C7"/>
    <w:rsid w:val="000A451E"/>
    <w:rsid w:val="000B17AD"/>
    <w:rsid w:val="000B2C8F"/>
    <w:rsid w:val="000B2CEC"/>
    <w:rsid w:val="000C138D"/>
    <w:rsid w:val="000C1898"/>
    <w:rsid w:val="000C3058"/>
    <w:rsid w:val="000C7627"/>
    <w:rsid w:val="000C7872"/>
    <w:rsid w:val="000D0C85"/>
    <w:rsid w:val="000D2335"/>
    <w:rsid w:val="000D25DC"/>
    <w:rsid w:val="000D644A"/>
    <w:rsid w:val="000E2D87"/>
    <w:rsid w:val="000E2EDC"/>
    <w:rsid w:val="000F6AEC"/>
    <w:rsid w:val="000F782B"/>
    <w:rsid w:val="000F7A95"/>
    <w:rsid w:val="00100EA5"/>
    <w:rsid w:val="001037C5"/>
    <w:rsid w:val="001108D7"/>
    <w:rsid w:val="00110AFB"/>
    <w:rsid w:val="00113EF6"/>
    <w:rsid w:val="00114502"/>
    <w:rsid w:val="0011724B"/>
    <w:rsid w:val="00120552"/>
    <w:rsid w:val="001229BB"/>
    <w:rsid w:val="0012384B"/>
    <w:rsid w:val="00125D6A"/>
    <w:rsid w:val="001300E6"/>
    <w:rsid w:val="00130597"/>
    <w:rsid w:val="001312E4"/>
    <w:rsid w:val="0013186E"/>
    <w:rsid w:val="00133AFD"/>
    <w:rsid w:val="00133E46"/>
    <w:rsid w:val="00133F65"/>
    <w:rsid w:val="00134228"/>
    <w:rsid w:val="0013655F"/>
    <w:rsid w:val="001456C3"/>
    <w:rsid w:val="00147666"/>
    <w:rsid w:val="00147FCF"/>
    <w:rsid w:val="00152E3C"/>
    <w:rsid w:val="00153B7A"/>
    <w:rsid w:val="00157B05"/>
    <w:rsid w:val="00160996"/>
    <w:rsid w:val="00163B77"/>
    <w:rsid w:val="00166286"/>
    <w:rsid w:val="0017364D"/>
    <w:rsid w:val="00176442"/>
    <w:rsid w:val="00177C7C"/>
    <w:rsid w:val="001801F6"/>
    <w:rsid w:val="00180C5E"/>
    <w:rsid w:val="001868FA"/>
    <w:rsid w:val="0018723E"/>
    <w:rsid w:val="001919EB"/>
    <w:rsid w:val="001932AD"/>
    <w:rsid w:val="00195EF8"/>
    <w:rsid w:val="00196286"/>
    <w:rsid w:val="001A5884"/>
    <w:rsid w:val="001B34F0"/>
    <w:rsid w:val="001B4B39"/>
    <w:rsid w:val="001C004B"/>
    <w:rsid w:val="001C00C6"/>
    <w:rsid w:val="001C2ED1"/>
    <w:rsid w:val="001C7E17"/>
    <w:rsid w:val="001D1BC4"/>
    <w:rsid w:val="001D1E0D"/>
    <w:rsid w:val="001D41DB"/>
    <w:rsid w:val="001D7BF3"/>
    <w:rsid w:val="001E0448"/>
    <w:rsid w:val="001E4B64"/>
    <w:rsid w:val="001E5892"/>
    <w:rsid w:val="001E6E2F"/>
    <w:rsid w:val="001E7397"/>
    <w:rsid w:val="001F1326"/>
    <w:rsid w:val="001F3CDA"/>
    <w:rsid w:val="001F3FF4"/>
    <w:rsid w:val="001F4B04"/>
    <w:rsid w:val="00200C83"/>
    <w:rsid w:val="0020213F"/>
    <w:rsid w:val="00202343"/>
    <w:rsid w:val="002054CD"/>
    <w:rsid w:val="00206111"/>
    <w:rsid w:val="00206A91"/>
    <w:rsid w:val="0021064F"/>
    <w:rsid w:val="00210F7F"/>
    <w:rsid w:val="00211050"/>
    <w:rsid w:val="00213D15"/>
    <w:rsid w:val="00214A9B"/>
    <w:rsid w:val="002209E1"/>
    <w:rsid w:val="002211C1"/>
    <w:rsid w:val="00224DF9"/>
    <w:rsid w:val="00234ED0"/>
    <w:rsid w:val="0024095B"/>
    <w:rsid w:val="00240AC1"/>
    <w:rsid w:val="00241D05"/>
    <w:rsid w:val="00241F85"/>
    <w:rsid w:val="002436F7"/>
    <w:rsid w:val="002437A0"/>
    <w:rsid w:val="00247370"/>
    <w:rsid w:val="00247982"/>
    <w:rsid w:val="002539FB"/>
    <w:rsid w:val="002556B8"/>
    <w:rsid w:val="00256D4F"/>
    <w:rsid w:val="00257256"/>
    <w:rsid w:val="00260C76"/>
    <w:rsid w:val="00262493"/>
    <w:rsid w:val="0026713A"/>
    <w:rsid w:val="0027144E"/>
    <w:rsid w:val="002761A2"/>
    <w:rsid w:val="00282A08"/>
    <w:rsid w:val="00285B57"/>
    <w:rsid w:val="0029185F"/>
    <w:rsid w:val="00291972"/>
    <w:rsid w:val="00291C67"/>
    <w:rsid w:val="00292166"/>
    <w:rsid w:val="002926CC"/>
    <w:rsid w:val="002935E7"/>
    <w:rsid w:val="00295807"/>
    <w:rsid w:val="002961E8"/>
    <w:rsid w:val="00297365"/>
    <w:rsid w:val="002A3847"/>
    <w:rsid w:val="002A4121"/>
    <w:rsid w:val="002A4AC8"/>
    <w:rsid w:val="002B01B3"/>
    <w:rsid w:val="002B0D42"/>
    <w:rsid w:val="002B0EA8"/>
    <w:rsid w:val="002B2449"/>
    <w:rsid w:val="002B2EA0"/>
    <w:rsid w:val="002B32E5"/>
    <w:rsid w:val="002B5E43"/>
    <w:rsid w:val="002B6865"/>
    <w:rsid w:val="002C7645"/>
    <w:rsid w:val="002D43E9"/>
    <w:rsid w:val="002D627D"/>
    <w:rsid w:val="002E0489"/>
    <w:rsid w:val="002E180D"/>
    <w:rsid w:val="002E20D8"/>
    <w:rsid w:val="002E3237"/>
    <w:rsid w:val="002E5151"/>
    <w:rsid w:val="002E522F"/>
    <w:rsid w:val="002E7034"/>
    <w:rsid w:val="002F03E4"/>
    <w:rsid w:val="002F0EE6"/>
    <w:rsid w:val="002F102F"/>
    <w:rsid w:val="002F1F5A"/>
    <w:rsid w:val="002F2316"/>
    <w:rsid w:val="002F517F"/>
    <w:rsid w:val="0031021D"/>
    <w:rsid w:val="00310F35"/>
    <w:rsid w:val="00313A8A"/>
    <w:rsid w:val="00313DA7"/>
    <w:rsid w:val="00314F2C"/>
    <w:rsid w:val="00317B41"/>
    <w:rsid w:val="0032021E"/>
    <w:rsid w:val="00321FE5"/>
    <w:rsid w:val="00325CAA"/>
    <w:rsid w:val="00326CE1"/>
    <w:rsid w:val="00327DF9"/>
    <w:rsid w:val="00331AF2"/>
    <w:rsid w:val="0033614B"/>
    <w:rsid w:val="003440F1"/>
    <w:rsid w:val="003440F7"/>
    <w:rsid w:val="00351D1D"/>
    <w:rsid w:val="00352B43"/>
    <w:rsid w:val="003535DA"/>
    <w:rsid w:val="00354533"/>
    <w:rsid w:val="0035491A"/>
    <w:rsid w:val="00356B4A"/>
    <w:rsid w:val="00364E07"/>
    <w:rsid w:val="003659FB"/>
    <w:rsid w:val="00366737"/>
    <w:rsid w:val="00370CE5"/>
    <w:rsid w:val="00371B02"/>
    <w:rsid w:val="00373EB5"/>
    <w:rsid w:val="00374122"/>
    <w:rsid w:val="00381A41"/>
    <w:rsid w:val="003826B1"/>
    <w:rsid w:val="00382A2D"/>
    <w:rsid w:val="00383CF6"/>
    <w:rsid w:val="0038629E"/>
    <w:rsid w:val="0038740F"/>
    <w:rsid w:val="003878AC"/>
    <w:rsid w:val="00392795"/>
    <w:rsid w:val="003A2340"/>
    <w:rsid w:val="003A24B3"/>
    <w:rsid w:val="003A25FA"/>
    <w:rsid w:val="003B66C3"/>
    <w:rsid w:val="003C13E8"/>
    <w:rsid w:val="003C16CD"/>
    <w:rsid w:val="003C1F6C"/>
    <w:rsid w:val="003C22B8"/>
    <w:rsid w:val="003C3660"/>
    <w:rsid w:val="003C6E79"/>
    <w:rsid w:val="003D00AB"/>
    <w:rsid w:val="003D3E05"/>
    <w:rsid w:val="003E18ED"/>
    <w:rsid w:val="003E4E54"/>
    <w:rsid w:val="003E6384"/>
    <w:rsid w:val="003E78B6"/>
    <w:rsid w:val="003F0159"/>
    <w:rsid w:val="003F17D1"/>
    <w:rsid w:val="003F2C14"/>
    <w:rsid w:val="003F5D50"/>
    <w:rsid w:val="0040009F"/>
    <w:rsid w:val="004010E4"/>
    <w:rsid w:val="00401A45"/>
    <w:rsid w:val="00402967"/>
    <w:rsid w:val="0040357A"/>
    <w:rsid w:val="004049A1"/>
    <w:rsid w:val="00405060"/>
    <w:rsid w:val="00405061"/>
    <w:rsid w:val="00406860"/>
    <w:rsid w:val="00406DFB"/>
    <w:rsid w:val="004112F1"/>
    <w:rsid w:val="00411CEC"/>
    <w:rsid w:val="00412624"/>
    <w:rsid w:val="00414D64"/>
    <w:rsid w:val="0041780E"/>
    <w:rsid w:val="00421452"/>
    <w:rsid w:val="00421511"/>
    <w:rsid w:val="00421FC8"/>
    <w:rsid w:val="00423539"/>
    <w:rsid w:val="004254F2"/>
    <w:rsid w:val="00425672"/>
    <w:rsid w:val="00427180"/>
    <w:rsid w:val="00427FCC"/>
    <w:rsid w:val="00430539"/>
    <w:rsid w:val="0043178B"/>
    <w:rsid w:val="00433614"/>
    <w:rsid w:val="00433888"/>
    <w:rsid w:val="004348CA"/>
    <w:rsid w:val="00435747"/>
    <w:rsid w:val="004368B9"/>
    <w:rsid w:val="00437E3E"/>
    <w:rsid w:val="0044457F"/>
    <w:rsid w:val="00454E9E"/>
    <w:rsid w:val="00464880"/>
    <w:rsid w:val="00464CBF"/>
    <w:rsid w:val="00471934"/>
    <w:rsid w:val="00471B9C"/>
    <w:rsid w:val="00472ED0"/>
    <w:rsid w:val="0047320E"/>
    <w:rsid w:val="004739DC"/>
    <w:rsid w:val="00475C6B"/>
    <w:rsid w:val="00476839"/>
    <w:rsid w:val="00483292"/>
    <w:rsid w:val="00484BFE"/>
    <w:rsid w:val="00485481"/>
    <w:rsid w:val="00485502"/>
    <w:rsid w:val="00487E4D"/>
    <w:rsid w:val="004906AC"/>
    <w:rsid w:val="00494FA8"/>
    <w:rsid w:val="00495860"/>
    <w:rsid w:val="004A0164"/>
    <w:rsid w:val="004A018E"/>
    <w:rsid w:val="004A3EE9"/>
    <w:rsid w:val="004A495F"/>
    <w:rsid w:val="004A4A7D"/>
    <w:rsid w:val="004A5925"/>
    <w:rsid w:val="004A7FD2"/>
    <w:rsid w:val="004B0345"/>
    <w:rsid w:val="004B161A"/>
    <w:rsid w:val="004B5C3B"/>
    <w:rsid w:val="004C67F8"/>
    <w:rsid w:val="004D64D0"/>
    <w:rsid w:val="004E25FE"/>
    <w:rsid w:val="004E6D0D"/>
    <w:rsid w:val="004F10DC"/>
    <w:rsid w:val="004F16A2"/>
    <w:rsid w:val="004F3FC9"/>
    <w:rsid w:val="004F5E4A"/>
    <w:rsid w:val="004F6FDE"/>
    <w:rsid w:val="00500AB7"/>
    <w:rsid w:val="00500CE1"/>
    <w:rsid w:val="00501948"/>
    <w:rsid w:val="00502693"/>
    <w:rsid w:val="00502FE1"/>
    <w:rsid w:val="005042C0"/>
    <w:rsid w:val="00504B1F"/>
    <w:rsid w:val="0050514A"/>
    <w:rsid w:val="00510FF2"/>
    <w:rsid w:val="0051546A"/>
    <w:rsid w:val="00515483"/>
    <w:rsid w:val="005200AE"/>
    <w:rsid w:val="005213F0"/>
    <w:rsid w:val="00522836"/>
    <w:rsid w:val="00522AC6"/>
    <w:rsid w:val="00523884"/>
    <w:rsid w:val="00532835"/>
    <w:rsid w:val="0053489C"/>
    <w:rsid w:val="00535BDA"/>
    <w:rsid w:val="00540AE1"/>
    <w:rsid w:val="00551B8B"/>
    <w:rsid w:val="00551FB4"/>
    <w:rsid w:val="00552CE7"/>
    <w:rsid w:val="00553942"/>
    <w:rsid w:val="00555106"/>
    <w:rsid w:val="00560DD5"/>
    <w:rsid w:val="005632B8"/>
    <w:rsid w:val="005658D8"/>
    <w:rsid w:val="00567ECA"/>
    <w:rsid w:val="005705BD"/>
    <w:rsid w:val="00574A0F"/>
    <w:rsid w:val="005756EE"/>
    <w:rsid w:val="005774AD"/>
    <w:rsid w:val="00580AFA"/>
    <w:rsid w:val="005860BD"/>
    <w:rsid w:val="00586550"/>
    <w:rsid w:val="00590DE3"/>
    <w:rsid w:val="005917D8"/>
    <w:rsid w:val="00591B9F"/>
    <w:rsid w:val="00592B23"/>
    <w:rsid w:val="00594665"/>
    <w:rsid w:val="00594EBF"/>
    <w:rsid w:val="005A15E9"/>
    <w:rsid w:val="005A2505"/>
    <w:rsid w:val="005A297F"/>
    <w:rsid w:val="005A6260"/>
    <w:rsid w:val="005A6B18"/>
    <w:rsid w:val="005A7D5B"/>
    <w:rsid w:val="005B055C"/>
    <w:rsid w:val="005B16A2"/>
    <w:rsid w:val="005B5A52"/>
    <w:rsid w:val="005C27E4"/>
    <w:rsid w:val="005C2AEE"/>
    <w:rsid w:val="005C73AE"/>
    <w:rsid w:val="005C76DC"/>
    <w:rsid w:val="005D0D71"/>
    <w:rsid w:val="005D6CA6"/>
    <w:rsid w:val="005E3BFD"/>
    <w:rsid w:val="005E4B85"/>
    <w:rsid w:val="005E5F4B"/>
    <w:rsid w:val="005E69BD"/>
    <w:rsid w:val="005F0D19"/>
    <w:rsid w:val="005F4255"/>
    <w:rsid w:val="00600EFE"/>
    <w:rsid w:val="0060212B"/>
    <w:rsid w:val="0060349D"/>
    <w:rsid w:val="00603D3A"/>
    <w:rsid w:val="006067A4"/>
    <w:rsid w:val="006111D5"/>
    <w:rsid w:val="00615A2C"/>
    <w:rsid w:val="00615F68"/>
    <w:rsid w:val="00616183"/>
    <w:rsid w:val="0061754B"/>
    <w:rsid w:val="00620FB4"/>
    <w:rsid w:val="00625661"/>
    <w:rsid w:val="00630680"/>
    <w:rsid w:val="00633DF9"/>
    <w:rsid w:val="00635117"/>
    <w:rsid w:val="00636E2C"/>
    <w:rsid w:val="00637334"/>
    <w:rsid w:val="00642AF3"/>
    <w:rsid w:val="00646B7A"/>
    <w:rsid w:val="00647F68"/>
    <w:rsid w:val="00651F6F"/>
    <w:rsid w:val="00656DBE"/>
    <w:rsid w:val="0065798A"/>
    <w:rsid w:val="006621CC"/>
    <w:rsid w:val="00670F86"/>
    <w:rsid w:val="00672FF5"/>
    <w:rsid w:val="00674F12"/>
    <w:rsid w:val="00676CEA"/>
    <w:rsid w:val="006778A0"/>
    <w:rsid w:val="006844FF"/>
    <w:rsid w:val="00684BCF"/>
    <w:rsid w:val="006877A8"/>
    <w:rsid w:val="00690475"/>
    <w:rsid w:val="006A0AC4"/>
    <w:rsid w:val="006A2C30"/>
    <w:rsid w:val="006A410A"/>
    <w:rsid w:val="006A429D"/>
    <w:rsid w:val="006A5892"/>
    <w:rsid w:val="006A5BFF"/>
    <w:rsid w:val="006A5C9E"/>
    <w:rsid w:val="006A61A8"/>
    <w:rsid w:val="006A68A4"/>
    <w:rsid w:val="006A6C16"/>
    <w:rsid w:val="006B6A8F"/>
    <w:rsid w:val="006B738F"/>
    <w:rsid w:val="006C2154"/>
    <w:rsid w:val="006C4979"/>
    <w:rsid w:val="006C4983"/>
    <w:rsid w:val="006D1F64"/>
    <w:rsid w:val="006D22FA"/>
    <w:rsid w:val="006D45FB"/>
    <w:rsid w:val="006D5F4C"/>
    <w:rsid w:val="006D609C"/>
    <w:rsid w:val="006E1DEB"/>
    <w:rsid w:val="006E1FFE"/>
    <w:rsid w:val="006E7870"/>
    <w:rsid w:val="006E7D11"/>
    <w:rsid w:val="006F3672"/>
    <w:rsid w:val="006F36C0"/>
    <w:rsid w:val="006F5D5F"/>
    <w:rsid w:val="006F67C3"/>
    <w:rsid w:val="006F738E"/>
    <w:rsid w:val="00700A2D"/>
    <w:rsid w:val="00702344"/>
    <w:rsid w:val="007032BB"/>
    <w:rsid w:val="007067C5"/>
    <w:rsid w:val="00710E56"/>
    <w:rsid w:val="00712D81"/>
    <w:rsid w:val="00713A67"/>
    <w:rsid w:val="00715F85"/>
    <w:rsid w:val="00717087"/>
    <w:rsid w:val="0072100B"/>
    <w:rsid w:val="00722D05"/>
    <w:rsid w:val="0072554D"/>
    <w:rsid w:val="007275ED"/>
    <w:rsid w:val="007418C9"/>
    <w:rsid w:val="0074323F"/>
    <w:rsid w:val="00743E07"/>
    <w:rsid w:val="007447D0"/>
    <w:rsid w:val="007531A6"/>
    <w:rsid w:val="00755299"/>
    <w:rsid w:val="00756491"/>
    <w:rsid w:val="00757C49"/>
    <w:rsid w:val="00765DAD"/>
    <w:rsid w:val="00773D03"/>
    <w:rsid w:val="00774C3A"/>
    <w:rsid w:val="0078435A"/>
    <w:rsid w:val="00790768"/>
    <w:rsid w:val="00791441"/>
    <w:rsid w:val="00791E01"/>
    <w:rsid w:val="00792D89"/>
    <w:rsid w:val="00796476"/>
    <w:rsid w:val="007A0238"/>
    <w:rsid w:val="007A0281"/>
    <w:rsid w:val="007A102A"/>
    <w:rsid w:val="007A22C6"/>
    <w:rsid w:val="007A7339"/>
    <w:rsid w:val="007A7DD6"/>
    <w:rsid w:val="007B0242"/>
    <w:rsid w:val="007B0508"/>
    <w:rsid w:val="007B3B13"/>
    <w:rsid w:val="007B498C"/>
    <w:rsid w:val="007B53DB"/>
    <w:rsid w:val="007C0E70"/>
    <w:rsid w:val="007C181C"/>
    <w:rsid w:val="007C1EAE"/>
    <w:rsid w:val="007C23CF"/>
    <w:rsid w:val="007C5ADC"/>
    <w:rsid w:val="007C729B"/>
    <w:rsid w:val="007D0CC9"/>
    <w:rsid w:val="007D24AE"/>
    <w:rsid w:val="007D4443"/>
    <w:rsid w:val="007D51F2"/>
    <w:rsid w:val="007D546C"/>
    <w:rsid w:val="007D655E"/>
    <w:rsid w:val="007E0298"/>
    <w:rsid w:val="007E0DFD"/>
    <w:rsid w:val="007E18F3"/>
    <w:rsid w:val="007E5230"/>
    <w:rsid w:val="007E71B7"/>
    <w:rsid w:val="007F0373"/>
    <w:rsid w:val="007F1E0A"/>
    <w:rsid w:val="007F2005"/>
    <w:rsid w:val="007F2454"/>
    <w:rsid w:val="007F2E1F"/>
    <w:rsid w:val="007F41BA"/>
    <w:rsid w:val="007F4B70"/>
    <w:rsid w:val="007F686E"/>
    <w:rsid w:val="00802F5E"/>
    <w:rsid w:val="00811CD9"/>
    <w:rsid w:val="00811DD3"/>
    <w:rsid w:val="00812D79"/>
    <w:rsid w:val="00813A7D"/>
    <w:rsid w:val="00817B57"/>
    <w:rsid w:val="00824106"/>
    <w:rsid w:val="008265C2"/>
    <w:rsid w:val="00831BE3"/>
    <w:rsid w:val="00852E61"/>
    <w:rsid w:val="008549D9"/>
    <w:rsid w:val="00855ED3"/>
    <w:rsid w:val="00856E37"/>
    <w:rsid w:val="00860375"/>
    <w:rsid w:val="0086133D"/>
    <w:rsid w:val="008631C3"/>
    <w:rsid w:val="00864BFE"/>
    <w:rsid w:val="0087090A"/>
    <w:rsid w:val="00871EA0"/>
    <w:rsid w:val="0087264B"/>
    <w:rsid w:val="00872FF3"/>
    <w:rsid w:val="00873366"/>
    <w:rsid w:val="008774A7"/>
    <w:rsid w:val="00881378"/>
    <w:rsid w:val="0088282B"/>
    <w:rsid w:val="0088392B"/>
    <w:rsid w:val="008870B0"/>
    <w:rsid w:val="00890F87"/>
    <w:rsid w:val="008910A8"/>
    <w:rsid w:val="008935C0"/>
    <w:rsid w:val="00894A55"/>
    <w:rsid w:val="00894E9E"/>
    <w:rsid w:val="0089610B"/>
    <w:rsid w:val="008A0773"/>
    <w:rsid w:val="008A404A"/>
    <w:rsid w:val="008A695F"/>
    <w:rsid w:val="008B0382"/>
    <w:rsid w:val="008B2E9C"/>
    <w:rsid w:val="008B6FAF"/>
    <w:rsid w:val="008C0CC5"/>
    <w:rsid w:val="008C23BF"/>
    <w:rsid w:val="008C2CAD"/>
    <w:rsid w:val="008C650D"/>
    <w:rsid w:val="008D0D90"/>
    <w:rsid w:val="008D3CE7"/>
    <w:rsid w:val="008E05E7"/>
    <w:rsid w:val="008F0362"/>
    <w:rsid w:val="008F471A"/>
    <w:rsid w:val="008F64B6"/>
    <w:rsid w:val="008F705E"/>
    <w:rsid w:val="008F7C36"/>
    <w:rsid w:val="008F7C42"/>
    <w:rsid w:val="008F7F40"/>
    <w:rsid w:val="00903717"/>
    <w:rsid w:val="0090471E"/>
    <w:rsid w:val="00906D80"/>
    <w:rsid w:val="00911D8E"/>
    <w:rsid w:val="009157C8"/>
    <w:rsid w:val="00920F6D"/>
    <w:rsid w:val="00927078"/>
    <w:rsid w:val="0093132E"/>
    <w:rsid w:val="0093488A"/>
    <w:rsid w:val="009356DF"/>
    <w:rsid w:val="00941D89"/>
    <w:rsid w:val="00942FA6"/>
    <w:rsid w:val="009441B3"/>
    <w:rsid w:val="00946F87"/>
    <w:rsid w:val="00947B4A"/>
    <w:rsid w:val="00952729"/>
    <w:rsid w:val="009569C9"/>
    <w:rsid w:val="00957314"/>
    <w:rsid w:val="00957425"/>
    <w:rsid w:val="009601F6"/>
    <w:rsid w:val="00973F28"/>
    <w:rsid w:val="0097506B"/>
    <w:rsid w:val="0098104D"/>
    <w:rsid w:val="0098151A"/>
    <w:rsid w:val="0098228B"/>
    <w:rsid w:val="009830A1"/>
    <w:rsid w:val="00986EBE"/>
    <w:rsid w:val="0098794F"/>
    <w:rsid w:val="00992FDF"/>
    <w:rsid w:val="009945A5"/>
    <w:rsid w:val="009A1D52"/>
    <w:rsid w:val="009A3F07"/>
    <w:rsid w:val="009A452E"/>
    <w:rsid w:val="009A49DE"/>
    <w:rsid w:val="009B3F6A"/>
    <w:rsid w:val="009B629D"/>
    <w:rsid w:val="009B7533"/>
    <w:rsid w:val="009B7E1C"/>
    <w:rsid w:val="009C1022"/>
    <w:rsid w:val="009C22FC"/>
    <w:rsid w:val="009C26AF"/>
    <w:rsid w:val="009C2CD1"/>
    <w:rsid w:val="009C6869"/>
    <w:rsid w:val="009D317B"/>
    <w:rsid w:val="009D3603"/>
    <w:rsid w:val="009E0761"/>
    <w:rsid w:val="009E36FB"/>
    <w:rsid w:val="009E37B4"/>
    <w:rsid w:val="009E3BCB"/>
    <w:rsid w:val="009E5057"/>
    <w:rsid w:val="009E56DE"/>
    <w:rsid w:val="009E5BAC"/>
    <w:rsid w:val="009E5C05"/>
    <w:rsid w:val="009E5FEA"/>
    <w:rsid w:val="009E728D"/>
    <w:rsid w:val="009F700F"/>
    <w:rsid w:val="009F7B97"/>
    <w:rsid w:val="00A0153D"/>
    <w:rsid w:val="00A01B60"/>
    <w:rsid w:val="00A058CC"/>
    <w:rsid w:val="00A07F58"/>
    <w:rsid w:val="00A10720"/>
    <w:rsid w:val="00A114B9"/>
    <w:rsid w:val="00A1163C"/>
    <w:rsid w:val="00A137A1"/>
    <w:rsid w:val="00A21EB9"/>
    <w:rsid w:val="00A235F4"/>
    <w:rsid w:val="00A30259"/>
    <w:rsid w:val="00A31A43"/>
    <w:rsid w:val="00A35B51"/>
    <w:rsid w:val="00A40B34"/>
    <w:rsid w:val="00A41B30"/>
    <w:rsid w:val="00A4277A"/>
    <w:rsid w:val="00A454AC"/>
    <w:rsid w:val="00A52E96"/>
    <w:rsid w:val="00A53CC4"/>
    <w:rsid w:val="00A56930"/>
    <w:rsid w:val="00A618E9"/>
    <w:rsid w:val="00A61D3D"/>
    <w:rsid w:val="00A6409E"/>
    <w:rsid w:val="00A64299"/>
    <w:rsid w:val="00A642DF"/>
    <w:rsid w:val="00A70909"/>
    <w:rsid w:val="00A7438B"/>
    <w:rsid w:val="00A83898"/>
    <w:rsid w:val="00A857E5"/>
    <w:rsid w:val="00A911B5"/>
    <w:rsid w:val="00A9416D"/>
    <w:rsid w:val="00A94B80"/>
    <w:rsid w:val="00A96A39"/>
    <w:rsid w:val="00AA1CB8"/>
    <w:rsid w:val="00AA1FEA"/>
    <w:rsid w:val="00AA35E4"/>
    <w:rsid w:val="00AA7626"/>
    <w:rsid w:val="00AB04ED"/>
    <w:rsid w:val="00AB1916"/>
    <w:rsid w:val="00AB1CD7"/>
    <w:rsid w:val="00AB34EA"/>
    <w:rsid w:val="00AB6A3E"/>
    <w:rsid w:val="00AC0702"/>
    <w:rsid w:val="00AC37C7"/>
    <w:rsid w:val="00AC4256"/>
    <w:rsid w:val="00AD0B4F"/>
    <w:rsid w:val="00AD1A28"/>
    <w:rsid w:val="00AD1F43"/>
    <w:rsid w:val="00AD3A32"/>
    <w:rsid w:val="00AD569F"/>
    <w:rsid w:val="00AD6238"/>
    <w:rsid w:val="00AE0AB9"/>
    <w:rsid w:val="00AF0BF3"/>
    <w:rsid w:val="00AF0EBD"/>
    <w:rsid w:val="00AF56CA"/>
    <w:rsid w:val="00AF6CE0"/>
    <w:rsid w:val="00AF7699"/>
    <w:rsid w:val="00B0201B"/>
    <w:rsid w:val="00B02780"/>
    <w:rsid w:val="00B061C2"/>
    <w:rsid w:val="00B06A7D"/>
    <w:rsid w:val="00B157C0"/>
    <w:rsid w:val="00B163E8"/>
    <w:rsid w:val="00B16BD9"/>
    <w:rsid w:val="00B170AD"/>
    <w:rsid w:val="00B2213B"/>
    <w:rsid w:val="00B22D55"/>
    <w:rsid w:val="00B2378D"/>
    <w:rsid w:val="00B248C4"/>
    <w:rsid w:val="00B249E8"/>
    <w:rsid w:val="00B25744"/>
    <w:rsid w:val="00B275F4"/>
    <w:rsid w:val="00B32B07"/>
    <w:rsid w:val="00B34123"/>
    <w:rsid w:val="00B377D6"/>
    <w:rsid w:val="00B37A9B"/>
    <w:rsid w:val="00B37AE0"/>
    <w:rsid w:val="00B513CC"/>
    <w:rsid w:val="00B56235"/>
    <w:rsid w:val="00B57B90"/>
    <w:rsid w:val="00B60A35"/>
    <w:rsid w:val="00B625BC"/>
    <w:rsid w:val="00B6333A"/>
    <w:rsid w:val="00B64CC1"/>
    <w:rsid w:val="00B7214C"/>
    <w:rsid w:val="00B80441"/>
    <w:rsid w:val="00B80BCB"/>
    <w:rsid w:val="00B81377"/>
    <w:rsid w:val="00B81B80"/>
    <w:rsid w:val="00B82BAA"/>
    <w:rsid w:val="00B84B4B"/>
    <w:rsid w:val="00B85D41"/>
    <w:rsid w:val="00B863D0"/>
    <w:rsid w:val="00B86FB8"/>
    <w:rsid w:val="00B87C69"/>
    <w:rsid w:val="00B87CC2"/>
    <w:rsid w:val="00B901E6"/>
    <w:rsid w:val="00B91BD2"/>
    <w:rsid w:val="00BA1501"/>
    <w:rsid w:val="00BA1593"/>
    <w:rsid w:val="00BA36A7"/>
    <w:rsid w:val="00BA3CA7"/>
    <w:rsid w:val="00BA7EB0"/>
    <w:rsid w:val="00BB2442"/>
    <w:rsid w:val="00BB2D8A"/>
    <w:rsid w:val="00BB4013"/>
    <w:rsid w:val="00BB48FB"/>
    <w:rsid w:val="00BB49D7"/>
    <w:rsid w:val="00BB51B8"/>
    <w:rsid w:val="00BB52DF"/>
    <w:rsid w:val="00BB61C8"/>
    <w:rsid w:val="00BB6CAF"/>
    <w:rsid w:val="00BC047E"/>
    <w:rsid w:val="00BC317C"/>
    <w:rsid w:val="00BC3AFE"/>
    <w:rsid w:val="00BC3D71"/>
    <w:rsid w:val="00BC41A0"/>
    <w:rsid w:val="00BC641F"/>
    <w:rsid w:val="00BD7DD4"/>
    <w:rsid w:val="00BE32A7"/>
    <w:rsid w:val="00BE3FEC"/>
    <w:rsid w:val="00BE477B"/>
    <w:rsid w:val="00BE49DA"/>
    <w:rsid w:val="00BE6796"/>
    <w:rsid w:val="00BF346C"/>
    <w:rsid w:val="00BF40FC"/>
    <w:rsid w:val="00BF5540"/>
    <w:rsid w:val="00BF5F72"/>
    <w:rsid w:val="00C071F8"/>
    <w:rsid w:val="00C13AF5"/>
    <w:rsid w:val="00C24F57"/>
    <w:rsid w:val="00C26438"/>
    <w:rsid w:val="00C2693B"/>
    <w:rsid w:val="00C26CEF"/>
    <w:rsid w:val="00C305A2"/>
    <w:rsid w:val="00C31BEF"/>
    <w:rsid w:val="00C35C37"/>
    <w:rsid w:val="00C4683C"/>
    <w:rsid w:val="00C51806"/>
    <w:rsid w:val="00C60D4E"/>
    <w:rsid w:val="00C6219B"/>
    <w:rsid w:val="00C63246"/>
    <w:rsid w:val="00C66259"/>
    <w:rsid w:val="00C71C47"/>
    <w:rsid w:val="00C739D8"/>
    <w:rsid w:val="00C74160"/>
    <w:rsid w:val="00C74D2B"/>
    <w:rsid w:val="00C75230"/>
    <w:rsid w:val="00C75264"/>
    <w:rsid w:val="00C7618E"/>
    <w:rsid w:val="00C76E9F"/>
    <w:rsid w:val="00C8194E"/>
    <w:rsid w:val="00C87497"/>
    <w:rsid w:val="00C903F2"/>
    <w:rsid w:val="00C913B0"/>
    <w:rsid w:val="00C92DC2"/>
    <w:rsid w:val="00C949A4"/>
    <w:rsid w:val="00C95897"/>
    <w:rsid w:val="00C97504"/>
    <w:rsid w:val="00CA0304"/>
    <w:rsid w:val="00CA3F55"/>
    <w:rsid w:val="00CA6F9C"/>
    <w:rsid w:val="00CB0D90"/>
    <w:rsid w:val="00CB2CC2"/>
    <w:rsid w:val="00CB46B4"/>
    <w:rsid w:val="00CB6C90"/>
    <w:rsid w:val="00CC2A0D"/>
    <w:rsid w:val="00CC5AE6"/>
    <w:rsid w:val="00CC5E8F"/>
    <w:rsid w:val="00CC6B93"/>
    <w:rsid w:val="00CD1609"/>
    <w:rsid w:val="00CD1AD8"/>
    <w:rsid w:val="00CD4B37"/>
    <w:rsid w:val="00CD4C43"/>
    <w:rsid w:val="00CE1BB4"/>
    <w:rsid w:val="00CF1D0A"/>
    <w:rsid w:val="00CF22FC"/>
    <w:rsid w:val="00D01D60"/>
    <w:rsid w:val="00D0436A"/>
    <w:rsid w:val="00D05E69"/>
    <w:rsid w:val="00D07C93"/>
    <w:rsid w:val="00D10370"/>
    <w:rsid w:val="00D1127F"/>
    <w:rsid w:val="00D125E6"/>
    <w:rsid w:val="00D126DF"/>
    <w:rsid w:val="00D12C28"/>
    <w:rsid w:val="00D148B3"/>
    <w:rsid w:val="00D21099"/>
    <w:rsid w:val="00D21AF4"/>
    <w:rsid w:val="00D225FC"/>
    <w:rsid w:val="00D2467C"/>
    <w:rsid w:val="00D31B41"/>
    <w:rsid w:val="00D3318E"/>
    <w:rsid w:val="00D36E45"/>
    <w:rsid w:val="00D423C5"/>
    <w:rsid w:val="00D4297C"/>
    <w:rsid w:val="00D44825"/>
    <w:rsid w:val="00D539A3"/>
    <w:rsid w:val="00D5451B"/>
    <w:rsid w:val="00D56FA6"/>
    <w:rsid w:val="00D60003"/>
    <w:rsid w:val="00D61A20"/>
    <w:rsid w:val="00D66EDF"/>
    <w:rsid w:val="00D70D6A"/>
    <w:rsid w:val="00D7378A"/>
    <w:rsid w:val="00D73B5D"/>
    <w:rsid w:val="00D82757"/>
    <w:rsid w:val="00D83C6A"/>
    <w:rsid w:val="00D85306"/>
    <w:rsid w:val="00D91C75"/>
    <w:rsid w:val="00D92134"/>
    <w:rsid w:val="00D939D7"/>
    <w:rsid w:val="00D93A3D"/>
    <w:rsid w:val="00D957D5"/>
    <w:rsid w:val="00DA2223"/>
    <w:rsid w:val="00DA39BC"/>
    <w:rsid w:val="00DA3BC0"/>
    <w:rsid w:val="00DA4393"/>
    <w:rsid w:val="00DA6C24"/>
    <w:rsid w:val="00DA7581"/>
    <w:rsid w:val="00DB1131"/>
    <w:rsid w:val="00DB42C8"/>
    <w:rsid w:val="00DB4B76"/>
    <w:rsid w:val="00DB4C90"/>
    <w:rsid w:val="00DC170E"/>
    <w:rsid w:val="00DC2519"/>
    <w:rsid w:val="00DC32FF"/>
    <w:rsid w:val="00DC4B2E"/>
    <w:rsid w:val="00DC73F8"/>
    <w:rsid w:val="00DD37FB"/>
    <w:rsid w:val="00DD4E0E"/>
    <w:rsid w:val="00DE136F"/>
    <w:rsid w:val="00DE755B"/>
    <w:rsid w:val="00DF2090"/>
    <w:rsid w:val="00E03394"/>
    <w:rsid w:val="00E044B2"/>
    <w:rsid w:val="00E05455"/>
    <w:rsid w:val="00E05768"/>
    <w:rsid w:val="00E06A3A"/>
    <w:rsid w:val="00E13C25"/>
    <w:rsid w:val="00E2011B"/>
    <w:rsid w:val="00E238F8"/>
    <w:rsid w:val="00E23E3D"/>
    <w:rsid w:val="00E24E86"/>
    <w:rsid w:val="00E24F14"/>
    <w:rsid w:val="00E3012E"/>
    <w:rsid w:val="00E335EC"/>
    <w:rsid w:val="00E40DAC"/>
    <w:rsid w:val="00E4190B"/>
    <w:rsid w:val="00E43EEE"/>
    <w:rsid w:val="00E47E07"/>
    <w:rsid w:val="00E52629"/>
    <w:rsid w:val="00E5474A"/>
    <w:rsid w:val="00E555F6"/>
    <w:rsid w:val="00E57A57"/>
    <w:rsid w:val="00E6207F"/>
    <w:rsid w:val="00E725AC"/>
    <w:rsid w:val="00E73419"/>
    <w:rsid w:val="00E74FA2"/>
    <w:rsid w:val="00E77846"/>
    <w:rsid w:val="00E80011"/>
    <w:rsid w:val="00E81D01"/>
    <w:rsid w:val="00E83585"/>
    <w:rsid w:val="00E84C5F"/>
    <w:rsid w:val="00E85FEF"/>
    <w:rsid w:val="00E92263"/>
    <w:rsid w:val="00E936A9"/>
    <w:rsid w:val="00E94769"/>
    <w:rsid w:val="00E971B4"/>
    <w:rsid w:val="00E975E4"/>
    <w:rsid w:val="00EA1F5D"/>
    <w:rsid w:val="00EA30A1"/>
    <w:rsid w:val="00EA68F1"/>
    <w:rsid w:val="00EB0CD8"/>
    <w:rsid w:val="00EB36A0"/>
    <w:rsid w:val="00EB51B4"/>
    <w:rsid w:val="00EC2F9A"/>
    <w:rsid w:val="00EC5733"/>
    <w:rsid w:val="00EC75BB"/>
    <w:rsid w:val="00ED3738"/>
    <w:rsid w:val="00ED3D8B"/>
    <w:rsid w:val="00ED3EC5"/>
    <w:rsid w:val="00ED5E65"/>
    <w:rsid w:val="00EE00FA"/>
    <w:rsid w:val="00EE206C"/>
    <w:rsid w:val="00EE6D29"/>
    <w:rsid w:val="00EE7E6E"/>
    <w:rsid w:val="00EF07E1"/>
    <w:rsid w:val="00EF325E"/>
    <w:rsid w:val="00EF4977"/>
    <w:rsid w:val="00EF6425"/>
    <w:rsid w:val="00F0282B"/>
    <w:rsid w:val="00F02C3B"/>
    <w:rsid w:val="00F02E20"/>
    <w:rsid w:val="00F0361B"/>
    <w:rsid w:val="00F06489"/>
    <w:rsid w:val="00F221FB"/>
    <w:rsid w:val="00F241DB"/>
    <w:rsid w:val="00F242A8"/>
    <w:rsid w:val="00F259F6"/>
    <w:rsid w:val="00F33888"/>
    <w:rsid w:val="00F34450"/>
    <w:rsid w:val="00F3545C"/>
    <w:rsid w:val="00F44BAD"/>
    <w:rsid w:val="00F46AFD"/>
    <w:rsid w:val="00F50097"/>
    <w:rsid w:val="00F500A3"/>
    <w:rsid w:val="00F50E8B"/>
    <w:rsid w:val="00F56485"/>
    <w:rsid w:val="00F56B66"/>
    <w:rsid w:val="00F60850"/>
    <w:rsid w:val="00F623AB"/>
    <w:rsid w:val="00F654C5"/>
    <w:rsid w:val="00F7011B"/>
    <w:rsid w:val="00F71BDE"/>
    <w:rsid w:val="00F77196"/>
    <w:rsid w:val="00F8141B"/>
    <w:rsid w:val="00F84567"/>
    <w:rsid w:val="00F94461"/>
    <w:rsid w:val="00F94E20"/>
    <w:rsid w:val="00F97D03"/>
    <w:rsid w:val="00FA111F"/>
    <w:rsid w:val="00FA394B"/>
    <w:rsid w:val="00FA5A00"/>
    <w:rsid w:val="00FB0480"/>
    <w:rsid w:val="00FB1939"/>
    <w:rsid w:val="00FB2D0B"/>
    <w:rsid w:val="00FB2F35"/>
    <w:rsid w:val="00FB4E79"/>
    <w:rsid w:val="00FB5459"/>
    <w:rsid w:val="00FC341C"/>
    <w:rsid w:val="00FD2C38"/>
    <w:rsid w:val="00FD3DA8"/>
    <w:rsid w:val="00FD57AA"/>
    <w:rsid w:val="00FE0ADE"/>
    <w:rsid w:val="00FE1260"/>
    <w:rsid w:val="00FE48A2"/>
    <w:rsid w:val="00FE51A9"/>
    <w:rsid w:val="00FE71B5"/>
    <w:rsid w:val="00FF0DA6"/>
    <w:rsid w:val="00FF5874"/>
    <w:rsid w:val="00FF64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8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4C3A"/>
    <w:pPr>
      <w:ind w:left="720"/>
      <w:contextualSpacing/>
    </w:pPr>
  </w:style>
  <w:style w:type="table" w:styleId="Tablaconcuadrcula">
    <w:name w:val="Table Grid"/>
    <w:basedOn w:val="Tablanormal"/>
    <w:uiPriority w:val="59"/>
    <w:rsid w:val="0098228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C00C6"/>
    <w:rPr>
      <w:color w:val="0000FF" w:themeColor="hyperlink"/>
      <w:u w:val="single"/>
    </w:rPr>
  </w:style>
  <w:style w:type="paragraph" w:styleId="Textonotapie">
    <w:name w:val="footnote text"/>
    <w:basedOn w:val="Normal"/>
    <w:link w:val="TextonotapieCar"/>
    <w:uiPriority w:val="99"/>
    <w:unhideWhenUsed/>
    <w:rsid w:val="005C2AEE"/>
    <w:pPr>
      <w:spacing w:before="0" w:after="0" w:line="240" w:lineRule="auto"/>
    </w:pPr>
    <w:rPr>
      <w:sz w:val="20"/>
      <w:szCs w:val="20"/>
    </w:rPr>
  </w:style>
  <w:style w:type="character" w:customStyle="1" w:styleId="TextonotapieCar">
    <w:name w:val="Texto nota pie Car"/>
    <w:basedOn w:val="Fuentedeprrafopredeter"/>
    <w:link w:val="Textonotapie"/>
    <w:uiPriority w:val="99"/>
    <w:rsid w:val="005C2AEE"/>
    <w:rPr>
      <w:sz w:val="20"/>
      <w:szCs w:val="20"/>
    </w:rPr>
  </w:style>
  <w:style w:type="character" w:styleId="Refdenotaalpie">
    <w:name w:val="footnote reference"/>
    <w:basedOn w:val="Fuentedeprrafopredeter"/>
    <w:uiPriority w:val="99"/>
    <w:semiHidden/>
    <w:unhideWhenUsed/>
    <w:rsid w:val="005C2AEE"/>
    <w:rPr>
      <w:vertAlign w:val="superscript"/>
    </w:rPr>
  </w:style>
  <w:style w:type="paragraph" w:styleId="Encabezado">
    <w:name w:val="header"/>
    <w:basedOn w:val="Normal"/>
    <w:link w:val="EncabezadoCar"/>
    <w:uiPriority w:val="99"/>
    <w:unhideWhenUsed/>
    <w:rsid w:val="005C2AEE"/>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5C2AEE"/>
  </w:style>
  <w:style w:type="paragraph" w:styleId="Piedepgina">
    <w:name w:val="footer"/>
    <w:basedOn w:val="Normal"/>
    <w:link w:val="PiedepginaCar"/>
    <w:uiPriority w:val="99"/>
    <w:unhideWhenUsed/>
    <w:rsid w:val="005C2AEE"/>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5C2AEE"/>
  </w:style>
  <w:style w:type="character" w:styleId="Hipervnculovisitado">
    <w:name w:val="FollowedHyperlink"/>
    <w:basedOn w:val="Fuentedeprrafopredeter"/>
    <w:uiPriority w:val="99"/>
    <w:semiHidden/>
    <w:unhideWhenUsed/>
    <w:rsid w:val="000B2C8F"/>
    <w:rPr>
      <w:color w:val="800080" w:themeColor="followedHyperlink"/>
      <w:u w:val="single"/>
    </w:rPr>
  </w:style>
  <w:style w:type="paragraph" w:styleId="Textodeglobo">
    <w:name w:val="Balloon Text"/>
    <w:basedOn w:val="Normal"/>
    <w:link w:val="TextodegloboCar"/>
    <w:uiPriority w:val="99"/>
    <w:semiHidden/>
    <w:unhideWhenUsed/>
    <w:rsid w:val="00E52629"/>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26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eneracionradio.org/index.php?option=com_content&amp;task=view&amp;id=1128&amp;Itemid=43" TargetMode="External"/><Relationship Id="rId13" Type="http://schemas.openxmlformats.org/officeDocument/2006/relationships/hyperlink" Target="http://endefensadelosterritorios.org/endefensadelosterritorios/2014/03/16-DE-DICIEMBRE-INFORME-web.pdf" TargetMode="External"/><Relationship Id="rId18" Type="http://schemas.openxmlformats.org/officeDocument/2006/relationships/hyperlink" Target="http://www.cedrssa.gob.mx/includes/asp/download.asp?iddocumento=876&amp;idurl=667" TargetMode="External"/><Relationship Id="rId3" Type="http://schemas.openxmlformats.org/officeDocument/2006/relationships/settings" Target="settings.xml"/><Relationship Id="rId21" Type="http://schemas.openxmlformats.org/officeDocument/2006/relationships/hyperlink" Target="http://pagina3.mx/principal/17602-paro-de-policias-desnuda-corrupcion-en-ssp-les-adeudan-25-mdp-solo-de-viaticos.html" TargetMode="External"/><Relationship Id="rId7" Type="http://schemas.openxmlformats.org/officeDocument/2006/relationships/header" Target="header1.xml"/><Relationship Id="rId12" Type="http://schemas.openxmlformats.org/officeDocument/2006/relationships/hyperlink" Target="http://www.codigodh.org/2014/08/11/vacios-y-pendientes-en-la-defensa-de-los-ddhh-en-oaxaca/" TargetMode="External"/><Relationship Id="rId17" Type="http://schemas.openxmlformats.org/officeDocument/2006/relationships/hyperlink" Target="http://educaoaxaca.org/images/DIAGN%C3%93STICO_AGRESIONES_DEFENSORES_COMUNITARIOS.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forodesarrollosustentable.files.wordpress.com/2011/02/4-nuevo-pacto-social-con-espiritu-juarista.pdf" TargetMode="External"/><Relationship Id="rId20" Type="http://schemas.openxmlformats.org/officeDocument/2006/relationships/hyperlink" Target="http://www.noticiasnet.mx/portal/oaxaca/general/electorales/235882-pasado-priista-nuevo-presidente-electoral-oaxaca-ratific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digodh.org/wp-content/uploads/2014/03/InformeConPortadasFinal.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evolucionemosoaxaca.org/attachments/4413_Informe%20de%20Feminicidios.%20Tercer%20a%C3%B1o%20de%20gobierno%20de%20Gabino%20Cu%C3%A9.pdf" TargetMode="External"/><Relationship Id="rId23" Type="http://schemas.openxmlformats.org/officeDocument/2006/relationships/hyperlink" Target="http://oaxaca.me/advierte-peimbert-calvo-intentos-de-descarrilar-la-democracia-en-oaxaca/" TargetMode="External"/><Relationship Id="rId10" Type="http://schemas.openxmlformats.org/officeDocument/2006/relationships/hyperlink" Target="http://www.codigodh.org/2011/05/11/para-hacernos-valer-manifiesto-ante-la-reforma-constitucional-en-oaxaca/" TargetMode="External"/><Relationship Id="rId19" Type="http://schemas.openxmlformats.org/officeDocument/2006/relationships/hyperlink" Target="http://pagina3.mx/principal/16169-por-pecular-cerca-de-563-mdp-pgje-detiene-a-bulmaro-rito-.html" TargetMode="External"/><Relationship Id="rId4" Type="http://schemas.openxmlformats.org/officeDocument/2006/relationships/webSettings" Target="webSettings.xml"/><Relationship Id="rId9" Type="http://schemas.openxmlformats.org/officeDocument/2006/relationships/hyperlink" Target="http://contralinea.info/archivo-revista/index.php/2014/03/30/los-excesos-de-ramirez-puga-en-liconsa/" TargetMode="External"/><Relationship Id="rId14" Type="http://schemas.openxmlformats.org/officeDocument/2006/relationships/hyperlink" Target="http://web.coneval.gob.mx/Medicion/Paginas/Medici&#243;n/Anexo-Estadistico-Pobreza-2010.aspx" TargetMode="External"/><Relationship Id="rId22" Type="http://schemas.openxmlformats.org/officeDocument/2006/relationships/hyperlink" Target="http://pagina3.mx/principal/14851-pueblo-ikoots-rechaza-administrador-municipal-y-pide-eleccion-extraordinar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16294</Words>
  <Characters>92879</Characters>
  <Application>Microsoft Office Word</Application>
  <DocSecurity>0</DocSecurity>
  <Lines>773</Lines>
  <Paragraphs>217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108956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2016-09-15T09:31:00Z</dcterms:created>
  <dcterms:modified xsi:type="dcterms:W3CDTF">2016-09-15T09:31:00Z</dcterms:modified>
</cp:coreProperties>
</file>